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742E7A" w:rsidRPr="00BB1547">
        <w:trPr>
          <w:trHeight w:val="1221"/>
        </w:trPr>
        <w:tc>
          <w:tcPr>
            <w:tcW w:w="4400" w:type="dxa"/>
          </w:tcPr>
          <w:p w:rsidR="00742E7A" w:rsidRPr="00BB1547" w:rsidRDefault="00742E7A" w:rsidP="00EE28DE">
            <w:pPr>
              <w:pStyle w:val="a3"/>
              <w:spacing w:before="23" w:after="23"/>
              <w:contextualSpacing/>
              <w:rPr>
                <w:rFonts w:ascii="Arial" w:hAnsi="Arial" w:cs="Arial"/>
                <w:b w:val="0"/>
                <w:sz w:val="24"/>
                <w:lang w:val="ru-RU" w:eastAsia="ru-RU"/>
              </w:rPr>
            </w:pPr>
            <w:r w:rsidRPr="00BB1547">
              <w:rPr>
                <w:rFonts w:ascii="Arial" w:hAnsi="Arial" w:cs="Arial"/>
                <w:b w:val="0"/>
                <w:sz w:val="24"/>
                <w:lang w:val="ru-RU" w:eastAsia="ru-RU"/>
              </w:rPr>
              <w:t>ИСПОЛНИТЕЛЬН</w:t>
            </w:r>
            <w:r w:rsidR="00CB571F" w:rsidRPr="00BB1547">
              <w:rPr>
                <w:rFonts w:ascii="Arial" w:hAnsi="Arial" w:cs="Arial"/>
                <w:b w:val="0"/>
                <w:sz w:val="24"/>
                <w:lang w:val="ru-RU" w:eastAsia="ru-RU"/>
              </w:rPr>
              <w:t>ЫЙ</w:t>
            </w:r>
            <w:r w:rsidR="00961CCF" w:rsidRPr="00BB1547">
              <w:rPr>
                <w:rFonts w:ascii="Arial" w:hAnsi="Arial" w:cs="Arial"/>
                <w:b w:val="0"/>
                <w:sz w:val="24"/>
                <w:lang w:val="ru-RU" w:eastAsia="ru-RU"/>
              </w:rPr>
              <w:t xml:space="preserve"> </w:t>
            </w:r>
            <w:r w:rsidRPr="00BB1547">
              <w:rPr>
                <w:rFonts w:ascii="Arial" w:hAnsi="Arial" w:cs="Arial"/>
                <w:b w:val="0"/>
                <w:sz w:val="24"/>
                <w:lang w:val="ru-RU" w:eastAsia="ru-RU"/>
              </w:rPr>
              <w:t>КОМИТЕТ</w:t>
            </w:r>
          </w:p>
          <w:p w:rsidR="00742E7A" w:rsidRPr="00BB1547" w:rsidRDefault="00961CCF" w:rsidP="00EE28DE">
            <w:pPr>
              <w:spacing w:before="23" w:after="23"/>
              <w:contextualSpacing/>
              <w:jc w:val="center"/>
              <w:rPr>
                <w:rFonts w:ascii="Arial" w:hAnsi="Arial" w:cs="Arial"/>
                <w:sz w:val="24"/>
                <w:szCs w:val="24"/>
              </w:rPr>
            </w:pPr>
            <w:r w:rsidRPr="00BB1547">
              <w:rPr>
                <w:rFonts w:ascii="Arial" w:hAnsi="Arial" w:cs="Arial"/>
                <w:sz w:val="24"/>
                <w:szCs w:val="24"/>
              </w:rPr>
              <w:t xml:space="preserve">БАВЛИНСКОГО МУНИЦИПАЛЬНОГО РАЙОНА РЕСПУБЛИКИ </w:t>
            </w:r>
            <w:r w:rsidR="00742E7A" w:rsidRPr="00BB1547">
              <w:rPr>
                <w:rFonts w:ascii="Arial" w:hAnsi="Arial" w:cs="Arial"/>
                <w:sz w:val="24"/>
                <w:szCs w:val="24"/>
              </w:rPr>
              <w:t>ТАТАРСТАН</w:t>
            </w:r>
          </w:p>
        </w:tc>
        <w:tc>
          <w:tcPr>
            <w:tcW w:w="1100" w:type="dxa"/>
            <w:gridSpan w:val="2"/>
          </w:tcPr>
          <w:p w:rsidR="00742E7A" w:rsidRPr="00BB1547" w:rsidRDefault="00391279" w:rsidP="00AC6D34">
            <w:pPr>
              <w:spacing w:line="264" w:lineRule="auto"/>
              <w:jc w:val="center"/>
              <w:rPr>
                <w:rFonts w:ascii="Arial" w:hAnsi="Arial" w:cs="Arial"/>
                <w:sz w:val="24"/>
                <w:szCs w:val="24"/>
              </w:rPr>
            </w:pPr>
            <w:r w:rsidRPr="00BB1547">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E7A" w:rsidRPr="00BB1547" w:rsidRDefault="00742E7A" w:rsidP="00AC6D34">
            <w:pPr>
              <w:spacing w:line="264" w:lineRule="auto"/>
              <w:jc w:val="center"/>
              <w:rPr>
                <w:rFonts w:ascii="Arial" w:hAnsi="Arial" w:cs="Arial"/>
                <w:sz w:val="24"/>
                <w:szCs w:val="24"/>
              </w:rPr>
            </w:pPr>
          </w:p>
          <w:p w:rsidR="00742E7A" w:rsidRPr="00BB1547" w:rsidRDefault="00742E7A" w:rsidP="007844C9">
            <w:pPr>
              <w:jc w:val="center"/>
              <w:rPr>
                <w:rFonts w:ascii="Arial" w:hAnsi="Arial" w:cs="Arial"/>
                <w:sz w:val="24"/>
                <w:szCs w:val="24"/>
              </w:rPr>
            </w:pPr>
          </w:p>
          <w:p w:rsidR="00742E7A" w:rsidRPr="00BB1547" w:rsidRDefault="00742E7A" w:rsidP="00AC6D34">
            <w:pPr>
              <w:spacing w:line="264" w:lineRule="auto"/>
              <w:jc w:val="center"/>
              <w:rPr>
                <w:rFonts w:ascii="Arial" w:hAnsi="Arial" w:cs="Arial"/>
                <w:sz w:val="24"/>
                <w:szCs w:val="24"/>
              </w:rPr>
            </w:pPr>
          </w:p>
        </w:tc>
        <w:tc>
          <w:tcPr>
            <w:tcW w:w="4300" w:type="dxa"/>
            <w:shd w:val="clear" w:color="auto" w:fill="auto"/>
          </w:tcPr>
          <w:p w:rsidR="00742E7A" w:rsidRPr="00BB1547" w:rsidRDefault="00961CCF" w:rsidP="00EE28DE">
            <w:pPr>
              <w:pStyle w:val="2"/>
              <w:spacing w:before="23" w:after="23"/>
              <w:rPr>
                <w:rFonts w:ascii="Arial" w:hAnsi="Arial" w:cs="Arial"/>
                <w:b w:val="0"/>
                <w:sz w:val="24"/>
                <w:szCs w:val="24"/>
                <w:lang w:val="ru-RU" w:eastAsia="ru-RU"/>
              </w:rPr>
            </w:pPr>
            <w:r w:rsidRPr="00BB1547">
              <w:rPr>
                <w:rFonts w:ascii="Arial" w:hAnsi="Arial" w:cs="Arial"/>
                <w:b w:val="0"/>
                <w:sz w:val="24"/>
                <w:szCs w:val="24"/>
                <w:lang w:val="ru-RU" w:eastAsia="ru-RU"/>
              </w:rPr>
              <w:t xml:space="preserve">ТАТАРСТАН </w:t>
            </w:r>
            <w:r w:rsidR="00742E7A" w:rsidRPr="00BB1547">
              <w:rPr>
                <w:rFonts w:ascii="Arial" w:hAnsi="Arial" w:cs="Arial"/>
                <w:b w:val="0"/>
                <w:sz w:val="24"/>
                <w:szCs w:val="24"/>
                <w:lang w:val="ru-RU" w:eastAsia="ru-RU"/>
              </w:rPr>
              <w:t>РЕСПУБЛИКАСЫ</w:t>
            </w:r>
            <w:r w:rsidR="00742E7A" w:rsidRPr="00BB1547">
              <w:rPr>
                <w:rFonts w:ascii="Arial" w:hAnsi="Arial" w:cs="Arial"/>
                <w:b w:val="0"/>
                <w:sz w:val="24"/>
                <w:szCs w:val="24"/>
                <w:lang w:val="ar-SA" w:eastAsia="ru-RU"/>
              </w:rPr>
              <w:t xml:space="preserve"> БАУЛЫ</w:t>
            </w:r>
            <w:r w:rsidR="00742E7A" w:rsidRPr="00BB1547">
              <w:rPr>
                <w:rFonts w:ascii="Arial" w:hAnsi="Arial" w:cs="Arial"/>
                <w:b w:val="0"/>
                <w:sz w:val="24"/>
                <w:szCs w:val="24"/>
                <w:lang w:val="ru-RU" w:eastAsia="ru-RU"/>
              </w:rPr>
              <w:t xml:space="preserve"> </w:t>
            </w:r>
          </w:p>
          <w:p w:rsidR="00742E7A" w:rsidRPr="00BB1547" w:rsidRDefault="00742E7A" w:rsidP="00EE28DE">
            <w:pPr>
              <w:pStyle w:val="2"/>
              <w:spacing w:before="23" w:after="23"/>
              <w:rPr>
                <w:rFonts w:ascii="Arial" w:hAnsi="Arial" w:cs="Arial"/>
                <w:b w:val="0"/>
                <w:sz w:val="24"/>
                <w:szCs w:val="24"/>
                <w:lang w:val="ru-RU" w:eastAsia="ru-RU"/>
              </w:rPr>
            </w:pPr>
            <w:r w:rsidRPr="00BB1547">
              <w:rPr>
                <w:rFonts w:ascii="Arial" w:hAnsi="Arial" w:cs="Arial"/>
                <w:b w:val="0"/>
                <w:sz w:val="24"/>
                <w:szCs w:val="24"/>
                <w:lang w:val="tt-RU" w:eastAsia="ru-RU"/>
              </w:rPr>
              <w:t>МУНИ</w:t>
            </w:r>
            <w:r w:rsidRPr="00BB1547">
              <w:rPr>
                <w:rFonts w:ascii="Arial" w:hAnsi="Arial" w:cs="Arial"/>
                <w:b w:val="0"/>
                <w:sz w:val="24"/>
                <w:szCs w:val="24"/>
                <w:lang w:val="ru-RU" w:eastAsia="ru-RU"/>
              </w:rPr>
              <w:t>Ц</w:t>
            </w:r>
            <w:r w:rsidR="00961CCF" w:rsidRPr="00BB1547">
              <w:rPr>
                <w:rFonts w:ascii="Arial" w:hAnsi="Arial" w:cs="Arial"/>
                <w:b w:val="0"/>
                <w:sz w:val="24"/>
                <w:szCs w:val="24"/>
                <w:lang w:val="tt-RU" w:eastAsia="ru-RU"/>
              </w:rPr>
              <w:t xml:space="preserve">ИПАЛЬ </w:t>
            </w:r>
            <w:r w:rsidRPr="00BB1547">
              <w:rPr>
                <w:rFonts w:ascii="Arial" w:hAnsi="Arial" w:cs="Arial"/>
                <w:b w:val="0"/>
                <w:sz w:val="24"/>
                <w:szCs w:val="24"/>
                <w:lang w:val="ru-RU" w:eastAsia="ru-RU"/>
              </w:rPr>
              <w:t>РАЙОНЫ</w:t>
            </w:r>
          </w:p>
          <w:p w:rsidR="00742E7A" w:rsidRPr="00BB1547" w:rsidRDefault="00961CCF" w:rsidP="00EE28DE">
            <w:pPr>
              <w:spacing w:before="23" w:after="23"/>
              <w:jc w:val="center"/>
              <w:rPr>
                <w:rFonts w:ascii="Arial" w:hAnsi="Arial" w:cs="Arial"/>
                <w:sz w:val="24"/>
                <w:szCs w:val="24"/>
              </w:rPr>
            </w:pPr>
            <w:r w:rsidRPr="00BB1547">
              <w:rPr>
                <w:rFonts w:ascii="Arial" w:hAnsi="Arial" w:cs="Arial"/>
                <w:sz w:val="24"/>
                <w:szCs w:val="24"/>
              </w:rPr>
              <w:t xml:space="preserve">БАШКАРМА </w:t>
            </w:r>
            <w:r w:rsidR="00742E7A" w:rsidRPr="00BB1547">
              <w:rPr>
                <w:rFonts w:ascii="Arial" w:hAnsi="Arial" w:cs="Arial"/>
                <w:sz w:val="24"/>
                <w:szCs w:val="24"/>
              </w:rPr>
              <w:t>КОМИТЕТЫ</w:t>
            </w:r>
          </w:p>
        </w:tc>
      </w:tr>
      <w:tr w:rsidR="005677E5" w:rsidRPr="00BB1547">
        <w:trPr>
          <w:trHeight w:hRule="exact" w:val="387"/>
        </w:trPr>
        <w:tc>
          <w:tcPr>
            <w:tcW w:w="9800" w:type="dxa"/>
            <w:gridSpan w:val="4"/>
          </w:tcPr>
          <w:p w:rsidR="005677E5" w:rsidRPr="002C3D26" w:rsidRDefault="005677E5" w:rsidP="004240BD">
            <w:pPr>
              <w:pBdr>
                <w:bottom w:val="single" w:sz="18" w:space="1" w:color="auto"/>
                <w:between w:val="single" w:sz="2" w:space="1" w:color="auto"/>
              </w:pBdr>
              <w:contextualSpacing/>
              <w:jc w:val="center"/>
              <w:rPr>
                <w:rFonts w:ascii="Arial" w:hAnsi="Arial" w:cs="Arial"/>
                <w:sz w:val="24"/>
                <w:szCs w:val="24"/>
              </w:rPr>
            </w:pPr>
          </w:p>
          <w:p w:rsidR="005677E5" w:rsidRPr="002C3D26" w:rsidRDefault="005677E5" w:rsidP="004240BD">
            <w:pPr>
              <w:jc w:val="center"/>
              <w:rPr>
                <w:rFonts w:ascii="Arial" w:hAnsi="Arial" w:cs="Arial"/>
                <w:sz w:val="24"/>
                <w:szCs w:val="24"/>
              </w:rPr>
            </w:pPr>
          </w:p>
        </w:tc>
      </w:tr>
      <w:tr w:rsidR="004240BD" w:rsidRPr="00BB1547">
        <w:trPr>
          <w:trHeight w:val="413"/>
        </w:trPr>
        <w:tc>
          <w:tcPr>
            <w:tcW w:w="4850" w:type="dxa"/>
            <w:gridSpan w:val="2"/>
            <w:vAlign w:val="bottom"/>
          </w:tcPr>
          <w:p w:rsidR="004240BD" w:rsidRPr="00BB1547" w:rsidRDefault="00A85133" w:rsidP="00A85133">
            <w:pPr>
              <w:rPr>
                <w:rFonts w:ascii="Arial" w:hAnsi="Arial" w:cs="Arial"/>
                <w:sz w:val="24"/>
                <w:szCs w:val="24"/>
              </w:rPr>
            </w:pPr>
            <w:r w:rsidRPr="00BB1547">
              <w:rPr>
                <w:rFonts w:ascii="Arial" w:hAnsi="Arial" w:cs="Arial"/>
                <w:sz w:val="24"/>
                <w:szCs w:val="24"/>
              </w:rPr>
              <w:t xml:space="preserve">  </w:t>
            </w:r>
            <w:r w:rsidR="00DD0E0A" w:rsidRPr="00BB1547">
              <w:rPr>
                <w:rFonts w:ascii="Arial" w:hAnsi="Arial" w:cs="Arial"/>
                <w:sz w:val="24"/>
                <w:szCs w:val="24"/>
              </w:rPr>
              <w:t xml:space="preserve"> </w:t>
            </w:r>
            <w:r w:rsidRPr="00BB1547">
              <w:rPr>
                <w:rFonts w:ascii="Arial" w:hAnsi="Arial" w:cs="Arial"/>
                <w:sz w:val="24"/>
                <w:szCs w:val="24"/>
              </w:rPr>
              <w:t xml:space="preserve">    </w:t>
            </w:r>
            <w:r w:rsidR="00600AE7" w:rsidRPr="00BB1547">
              <w:rPr>
                <w:rFonts w:ascii="Arial" w:hAnsi="Arial" w:cs="Arial"/>
                <w:sz w:val="24"/>
                <w:szCs w:val="24"/>
              </w:rPr>
              <w:t xml:space="preserve"> </w:t>
            </w:r>
            <w:r w:rsidR="004240BD" w:rsidRPr="00BB1547">
              <w:rPr>
                <w:rFonts w:ascii="Arial" w:hAnsi="Arial" w:cs="Arial"/>
                <w:sz w:val="24"/>
                <w:szCs w:val="24"/>
              </w:rPr>
              <w:t>ПО</w:t>
            </w:r>
            <w:r w:rsidR="00BC0BCD" w:rsidRPr="00BB1547">
              <w:rPr>
                <w:rFonts w:ascii="Arial" w:hAnsi="Arial" w:cs="Arial"/>
                <w:sz w:val="24"/>
                <w:szCs w:val="24"/>
              </w:rPr>
              <w:t>СТАНОВЛ</w:t>
            </w:r>
            <w:r w:rsidR="004240BD" w:rsidRPr="00BB1547">
              <w:rPr>
                <w:rFonts w:ascii="Arial" w:hAnsi="Arial" w:cs="Arial"/>
                <w:sz w:val="24"/>
                <w:szCs w:val="24"/>
              </w:rPr>
              <w:t>ЕНИЕ</w:t>
            </w:r>
          </w:p>
        </w:tc>
        <w:tc>
          <w:tcPr>
            <w:tcW w:w="4950" w:type="dxa"/>
            <w:gridSpan w:val="2"/>
            <w:vAlign w:val="bottom"/>
          </w:tcPr>
          <w:p w:rsidR="004240BD" w:rsidRPr="00BB1547" w:rsidRDefault="00A85133" w:rsidP="004240BD">
            <w:pPr>
              <w:jc w:val="center"/>
              <w:rPr>
                <w:rFonts w:ascii="Arial" w:hAnsi="Arial" w:cs="Arial"/>
                <w:sz w:val="24"/>
                <w:szCs w:val="24"/>
              </w:rPr>
            </w:pPr>
            <w:r w:rsidRPr="00BB1547">
              <w:rPr>
                <w:rFonts w:ascii="Arial" w:hAnsi="Arial" w:cs="Arial"/>
                <w:sz w:val="24"/>
                <w:szCs w:val="24"/>
              </w:rPr>
              <w:t xml:space="preserve">  </w:t>
            </w:r>
            <w:r w:rsidR="00C25F93" w:rsidRPr="00BB1547">
              <w:rPr>
                <w:rFonts w:ascii="Arial" w:hAnsi="Arial" w:cs="Arial"/>
                <w:sz w:val="24"/>
                <w:szCs w:val="24"/>
              </w:rPr>
              <w:t xml:space="preserve"> </w:t>
            </w:r>
            <w:r w:rsidRPr="00BB1547">
              <w:rPr>
                <w:rFonts w:ascii="Arial" w:hAnsi="Arial" w:cs="Arial"/>
                <w:sz w:val="24"/>
                <w:szCs w:val="24"/>
              </w:rPr>
              <w:t xml:space="preserve">  </w:t>
            </w:r>
            <w:r w:rsidR="00B31AD3" w:rsidRPr="00BB1547">
              <w:rPr>
                <w:rFonts w:ascii="Arial" w:hAnsi="Arial" w:cs="Arial"/>
                <w:sz w:val="24"/>
                <w:szCs w:val="24"/>
              </w:rPr>
              <w:t xml:space="preserve"> </w:t>
            </w:r>
            <w:r w:rsidRPr="00BB1547">
              <w:rPr>
                <w:rFonts w:ascii="Arial" w:hAnsi="Arial" w:cs="Arial"/>
                <w:sz w:val="24"/>
                <w:szCs w:val="24"/>
              </w:rPr>
              <w:t xml:space="preserve"> </w:t>
            </w:r>
            <w:r w:rsidR="00BC0BCD" w:rsidRPr="00BB1547">
              <w:rPr>
                <w:rFonts w:ascii="Arial" w:hAnsi="Arial" w:cs="Arial"/>
                <w:sz w:val="24"/>
                <w:szCs w:val="24"/>
              </w:rPr>
              <w:t>КАРАР</w:t>
            </w:r>
          </w:p>
        </w:tc>
      </w:tr>
      <w:tr w:rsidR="005677E5" w:rsidRPr="00BB1547">
        <w:trPr>
          <w:trHeight w:val="413"/>
        </w:trPr>
        <w:tc>
          <w:tcPr>
            <w:tcW w:w="9800" w:type="dxa"/>
            <w:gridSpan w:val="4"/>
            <w:vAlign w:val="bottom"/>
          </w:tcPr>
          <w:p w:rsidR="005C6C3E" w:rsidRPr="00BB1547" w:rsidRDefault="005C6C3E" w:rsidP="005C6C3E">
            <w:pPr>
              <w:spacing w:line="120" w:lineRule="auto"/>
              <w:rPr>
                <w:rFonts w:ascii="Arial" w:hAnsi="Arial" w:cs="Arial"/>
                <w:sz w:val="24"/>
                <w:szCs w:val="24"/>
              </w:rPr>
            </w:pPr>
          </w:p>
          <w:p w:rsidR="005677E5" w:rsidRPr="00BB1547" w:rsidRDefault="00A85133" w:rsidP="002C3D26">
            <w:pPr>
              <w:spacing w:line="120" w:lineRule="auto"/>
              <w:rPr>
                <w:rFonts w:ascii="Arial" w:hAnsi="Arial" w:cs="Arial"/>
                <w:sz w:val="24"/>
                <w:szCs w:val="24"/>
              </w:rPr>
            </w:pPr>
            <w:r w:rsidRPr="00BB1547">
              <w:rPr>
                <w:rFonts w:ascii="Arial" w:hAnsi="Arial" w:cs="Arial"/>
                <w:sz w:val="24"/>
                <w:szCs w:val="24"/>
              </w:rPr>
              <w:t xml:space="preserve">           </w:t>
            </w:r>
          </w:p>
        </w:tc>
      </w:tr>
    </w:tbl>
    <w:p w:rsidR="004A20B9" w:rsidRPr="00BB1547" w:rsidRDefault="004A20B9" w:rsidP="00A9565A">
      <w:pPr>
        <w:autoSpaceDE w:val="0"/>
        <w:autoSpaceDN w:val="0"/>
        <w:adjustRightInd w:val="0"/>
        <w:spacing w:line="120" w:lineRule="auto"/>
        <w:rPr>
          <w:rFonts w:ascii="Arial" w:hAnsi="Arial" w:cs="Arial"/>
          <w:sz w:val="24"/>
          <w:szCs w:val="24"/>
        </w:rPr>
      </w:pPr>
    </w:p>
    <w:p w:rsidR="0098000F" w:rsidRPr="00BB1547" w:rsidRDefault="0098000F" w:rsidP="00090D30">
      <w:pPr>
        <w:pStyle w:val="51"/>
        <w:shd w:val="clear" w:color="auto" w:fill="auto"/>
        <w:spacing w:before="0" w:after="0" w:line="240" w:lineRule="auto"/>
        <w:ind w:right="5480"/>
        <w:rPr>
          <w:rFonts w:ascii="Arial" w:hAnsi="Arial" w:cs="Arial"/>
          <w:color w:val="000000"/>
          <w:sz w:val="24"/>
          <w:szCs w:val="24"/>
          <w:lang w:val="ru-RU" w:bidi="ru-RU"/>
        </w:rPr>
      </w:pPr>
    </w:p>
    <w:p w:rsidR="0021108B" w:rsidRPr="00BB1547" w:rsidRDefault="00090D30" w:rsidP="00090D30">
      <w:pPr>
        <w:pStyle w:val="51"/>
        <w:shd w:val="clear" w:color="auto" w:fill="auto"/>
        <w:spacing w:before="0" w:after="0" w:line="240" w:lineRule="auto"/>
        <w:ind w:right="5480"/>
        <w:rPr>
          <w:rFonts w:ascii="Arial" w:hAnsi="Arial" w:cs="Arial"/>
          <w:color w:val="000000"/>
          <w:sz w:val="24"/>
          <w:szCs w:val="24"/>
          <w:lang w:val="ru-RU" w:bidi="ru-RU"/>
        </w:rPr>
      </w:pPr>
      <w:bookmarkStart w:id="0" w:name="_GoBack"/>
      <w:r w:rsidRPr="00BB1547">
        <w:rPr>
          <w:rFonts w:ascii="Arial" w:hAnsi="Arial" w:cs="Arial"/>
          <w:color w:val="000000"/>
          <w:sz w:val="24"/>
          <w:szCs w:val="24"/>
          <w:lang w:bidi="ru-RU"/>
        </w:rPr>
        <w:t>О мониторинге состояния системы теплоснабжения</w:t>
      </w:r>
    </w:p>
    <w:p w:rsidR="00090D30" w:rsidRPr="00BB1547" w:rsidRDefault="00090D30" w:rsidP="00090D30">
      <w:pPr>
        <w:pStyle w:val="51"/>
        <w:shd w:val="clear" w:color="auto" w:fill="auto"/>
        <w:spacing w:before="0" w:after="0" w:line="240" w:lineRule="auto"/>
        <w:ind w:right="5480"/>
        <w:rPr>
          <w:rFonts w:ascii="Arial" w:hAnsi="Arial" w:cs="Arial"/>
          <w:sz w:val="24"/>
          <w:szCs w:val="24"/>
        </w:rPr>
      </w:pPr>
      <w:r w:rsidRPr="00BB1547">
        <w:rPr>
          <w:rFonts w:ascii="Arial" w:hAnsi="Arial" w:cs="Arial"/>
          <w:color w:val="000000"/>
          <w:sz w:val="24"/>
          <w:szCs w:val="24"/>
          <w:lang w:bidi="ru-RU"/>
        </w:rPr>
        <w:t xml:space="preserve">на территории </w:t>
      </w:r>
      <w:r w:rsidRPr="00BB1547">
        <w:rPr>
          <w:rFonts w:ascii="Arial" w:hAnsi="Arial" w:cs="Arial"/>
          <w:sz w:val="24"/>
          <w:szCs w:val="24"/>
        </w:rPr>
        <w:t xml:space="preserve">Бавлинского </w:t>
      </w:r>
      <w:r w:rsidRPr="00BB1547">
        <w:rPr>
          <w:rFonts w:ascii="Arial" w:hAnsi="Arial" w:cs="Arial"/>
          <w:color w:val="000000"/>
          <w:sz w:val="24"/>
          <w:szCs w:val="24"/>
          <w:lang w:bidi="ru-RU"/>
        </w:rPr>
        <w:t>муниципального района</w:t>
      </w:r>
    </w:p>
    <w:bookmarkEnd w:id="0"/>
    <w:p w:rsidR="005631F4" w:rsidRPr="00BB1547" w:rsidRDefault="005631F4" w:rsidP="00242BBC">
      <w:pPr>
        <w:spacing w:line="120" w:lineRule="auto"/>
        <w:rPr>
          <w:rFonts w:ascii="Arial" w:hAnsi="Arial" w:cs="Arial"/>
          <w:sz w:val="24"/>
          <w:szCs w:val="24"/>
        </w:rPr>
      </w:pPr>
    </w:p>
    <w:p w:rsidR="00881972" w:rsidRPr="00BB1547" w:rsidRDefault="00881972" w:rsidP="00881972">
      <w:pPr>
        <w:spacing w:line="288" w:lineRule="auto"/>
        <w:ind w:firstLine="709"/>
        <w:jc w:val="both"/>
        <w:rPr>
          <w:rStyle w:val="11"/>
          <w:rFonts w:ascii="Arial" w:hAnsi="Arial" w:cs="Arial"/>
          <w:sz w:val="24"/>
          <w:szCs w:val="24"/>
        </w:rPr>
      </w:pPr>
    </w:p>
    <w:p w:rsidR="00AF4E0B" w:rsidRPr="00BB1547" w:rsidRDefault="00AF4E0B" w:rsidP="00881972">
      <w:pPr>
        <w:spacing w:line="336" w:lineRule="auto"/>
        <w:ind w:firstLine="709"/>
        <w:jc w:val="both"/>
        <w:rPr>
          <w:rStyle w:val="11"/>
          <w:rFonts w:ascii="Arial" w:hAnsi="Arial" w:cs="Arial"/>
          <w:sz w:val="24"/>
          <w:szCs w:val="24"/>
        </w:rPr>
      </w:pPr>
      <w:r w:rsidRPr="00BB1547">
        <w:rPr>
          <w:rStyle w:val="11"/>
          <w:rFonts w:ascii="Arial" w:hAnsi="Arial" w:cs="Arial"/>
          <w:sz w:val="24"/>
          <w:szCs w:val="24"/>
        </w:rPr>
        <w:t xml:space="preserve">В соответствии </w:t>
      </w:r>
      <w:r w:rsidR="00090D30" w:rsidRPr="00BB1547">
        <w:rPr>
          <w:rFonts w:ascii="Arial" w:hAnsi="Arial" w:cs="Arial"/>
          <w:color w:val="000000"/>
          <w:sz w:val="24"/>
          <w:szCs w:val="24"/>
          <w:lang w:bidi="ru-RU"/>
        </w:rPr>
        <w:t>с Федеральным законом от 27.07.2010 №190-ФЗ «О теплоснабжении», Федеральным законом от 06.10.2003 №131-ФЗ «Об общих принципах организации местного самоуправ</w:t>
      </w:r>
      <w:r w:rsidR="00A44599" w:rsidRPr="00BB1547">
        <w:rPr>
          <w:rFonts w:ascii="Arial" w:hAnsi="Arial" w:cs="Arial"/>
          <w:color w:val="000000"/>
          <w:sz w:val="24"/>
          <w:szCs w:val="24"/>
          <w:lang w:bidi="ru-RU"/>
        </w:rPr>
        <w:t>ления в Российской Федерации», п</w:t>
      </w:r>
      <w:r w:rsidR="00090D30" w:rsidRPr="00BB1547">
        <w:rPr>
          <w:rFonts w:ascii="Arial" w:hAnsi="Arial" w:cs="Arial"/>
          <w:color w:val="000000"/>
          <w:sz w:val="24"/>
          <w:szCs w:val="24"/>
          <w:lang w:bidi="ru-RU"/>
        </w:rPr>
        <w:t>риказом Министерства энергетики Российской Федерации от 12.03.2013 №103 «Об утверждении Правил оценки готовности к отопительному периоду» Исполнительный комитет Бавлинского муниципального района</w:t>
      </w:r>
      <w:r w:rsidR="00090D30" w:rsidRPr="00BB1547">
        <w:rPr>
          <w:rFonts w:ascii="Arial" w:hAnsi="Arial" w:cs="Arial"/>
          <w:color w:val="000000"/>
          <w:spacing w:val="4"/>
          <w:sz w:val="24"/>
          <w:szCs w:val="24"/>
          <w:shd w:val="clear" w:color="auto" w:fill="FFFFFF"/>
        </w:rPr>
        <w:t xml:space="preserve"> </w:t>
      </w:r>
      <w:r w:rsidR="008C60A2" w:rsidRPr="00BB1547">
        <w:rPr>
          <w:rStyle w:val="11"/>
          <w:rFonts w:ascii="Arial" w:hAnsi="Arial" w:cs="Arial"/>
          <w:sz w:val="24"/>
          <w:szCs w:val="24"/>
        </w:rPr>
        <w:t>Республики Татарстан</w:t>
      </w:r>
    </w:p>
    <w:p w:rsidR="005631F4" w:rsidRPr="00BB1547" w:rsidRDefault="003F35CB" w:rsidP="00881972">
      <w:pPr>
        <w:spacing w:line="336" w:lineRule="auto"/>
        <w:jc w:val="center"/>
        <w:rPr>
          <w:rFonts w:ascii="Arial" w:hAnsi="Arial" w:cs="Arial"/>
          <w:sz w:val="24"/>
          <w:szCs w:val="24"/>
        </w:rPr>
      </w:pPr>
      <w:r w:rsidRPr="00BB1547">
        <w:rPr>
          <w:rFonts w:ascii="Arial" w:hAnsi="Arial" w:cs="Arial"/>
          <w:sz w:val="24"/>
          <w:szCs w:val="24"/>
        </w:rPr>
        <w:t>П О С Т А Н О В Л Я Е Т</w:t>
      </w:r>
      <w:r w:rsidR="005631F4" w:rsidRPr="00BB1547">
        <w:rPr>
          <w:rFonts w:ascii="Arial" w:hAnsi="Arial" w:cs="Arial"/>
          <w:sz w:val="24"/>
          <w:szCs w:val="24"/>
        </w:rPr>
        <w:t>:</w:t>
      </w:r>
    </w:p>
    <w:p w:rsidR="0021108B" w:rsidRPr="00BB1547" w:rsidRDefault="00090D30" w:rsidP="00881972">
      <w:pPr>
        <w:pStyle w:val="23"/>
        <w:numPr>
          <w:ilvl w:val="0"/>
          <w:numId w:val="9"/>
        </w:numPr>
        <w:shd w:val="clear" w:color="auto" w:fill="auto"/>
        <w:tabs>
          <w:tab w:val="left" w:pos="284"/>
          <w:tab w:val="left" w:pos="709"/>
          <w:tab w:val="left" w:pos="993"/>
        </w:tabs>
        <w:spacing w:after="0" w:line="336" w:lineRule="auto"/>
        <w:ind w:firstLine="709"/>
        <w:jc w:val="both"/>
        <w:rPr>
          <w:rFonts w:ascii="Arial" w:hAnsi="Arial" w:cs="Arial"/>
          <w:sz w:val="24"/>
          <w:szCs w:val="24"/>
        </w:rPr>
      </w:pPr>
      <w:r w:rsidRPr="00BB1547">
        <w:rPr>
          <w:rFonts w:ascii="Arial" w:hAnsi="Arial" w:cs="Arial"/>
          <w:color w:val="000000"/>
          <w:sz w:val="24"/>
          <w:szCs w:val="24"/>
          <w:lang w:bidi="ru-RU"/>
        </w:rPr>
        <w:t xml:space="preserve">Утвердить </w:t>
      </w:r>
      <w:r w:rsidR="0021108B" w:rsidRPr="00BB1547">
        <w:rPr>
          <w:rFonts w:ascii="Arial" w:hAnsi="Arial" w:cs="Arial"/>
          <w:color w:val="000000"/>
          <w:sz w:val="24"/>
          <w:szCs w:val="24"/>
          <w:lang w:val="ru-RU" w:bidi="ru-RU"/>
        </w:rPr>
        <w:t>прилагаемые:</w:t>
      </w:r>
    </w:p>
    <w:p w:rsidR="00090D30" w:rsidRPr="00BB1547" w:rsidRDefault="0021108B" w:rsidP="00881972">
      <w:pPr>
        <w:pStyle w:val="23"/>
        <w:shd w:val="clear" w:color="auto" w:fill="auto"/>
        <w:tabs>
          <w:tab w:val="left" w:pos="284"/>
          <w:tab w:val="left" w:pos="709"/>
          <w:tab w:val="left" w:pos="993"/>
        </w:tabs>
        <w:spacing w:after="0" w:line="336" w:lineRule="auto"/>
        <w:ind w:firstLine="709"/>
        <w:jc w:val="both"/>
        <w:rPr>
          <w:rFonts w:ascii="Arial" w:hAnsi="Arial" w:cs="Arial"/>
          <w:sz w:val="24"/>
          <w:szCs w:val="24"/>
          <w:lang w:val="ru-RU"/>
        </w:rPr>
      </w:pPr>
      <w:r w:rsidRPr="00BB1547">
        <w:rPr>
          <w:rFonts w:ascii="Arial" w:hAnsi="Arial" w:cs="Arial"/>
          <w:color w:val="000000"/>
          <w:sz w:val="24"/>
          <w:szCs w:val="24"/>
          <w:lang w:val="ru-RU" w:bidi="ru-RU"/>
        </w:rPr>
        <w:t>- П</w:t>
      </w:r>
      <w:r w:rsidR="00090D30" w:rsidRPr="00BB1547">
        <w:rPr>
          <w:rFonts w:ascii="Arial" w:hAnsi="Arial" w:cs="Arial"/>
          <w:color w:val="000000"/>
          <w:sz w:val="24"/>
          <w:szCs w:val="24"/>
          <w:lang w:bidi="ru-RU"/>
        </w:rPr>
        <w:t>орядок мониторинга</w:t>
      </w:r>
      <w:r w:rsidRPr="00BB1547">
        <w:rPr>
          <w:rFonts w:ascii="Arial" w:hAnsi="Arial" w:cs="Arial"/>
          <w:color w:val="000000"/>
          <w:sz w:val="24"/>
          <w:szCs w:val="24"/>
          <w:lang w:val="ru-RU" w:bidi="ru-RU"/>
        </w:rPr>
        <w:t xml:space="preserve"> состояния</w:t>
      </w:r>
      <w:r w:rsidR="00090D30" w:rsidRPr="00BB1547">
        <w:rPr>
          <w:rFonts w:ascii="Arial" w:hAnsi="Arial" w:cs="Arial"/>
          <w:color w:val="000000"/>
          <w:sz w:val="24"/>
          <w:szCs w:val="24"/>
          <w:lang w:bidi="ru-RU"/>
        </w:rPr>
        <w:t xml:space="preserve"> системы теплоснабжения на территории Бавлинского муниципального района (приложение №1)</w:t>
      </w:r>
      <w:r w:rsidRPr="00BB1547">
        <w:rPr>
          <w:rFonts w:ascii="Arial" w:hAnsi="Arial" w:cs="Arial"/>
          <w:color w:val="000000"/>
          <w:sz w:val="24"/>
          <w:szCs w:val="24"/>
          <w:lang w:val="ru-RU" w:bidi="ru-RU"/>
        </w:rPr>
        <w:t>;</w:t>
      </w:r>
    </w:p>
    <w:p w:rsidR="00090D30" w:rsidRPr="00BB1547" w:rsidRDefault="0021108B" w:rsidP="00881972">
      <w:pPr>
        <w:pStyle w:val="23"/>
        <w:shd w:val="clear" w:color="auto" w:fill="auto"/>
        <w:tabs>
          <w:tab w:val="left" w:pos="383"/>
          <w:tab w:val="left" w:pos="993"/>
          <w:tab w:val="left" w:pos="1276"/>
        </w:tabs>
        <w:spacing w:after="0" w:line="336" w:lineRule="auto"/>
        <w:ind w:firstLine="709"/>
        <w:jc w:val="both"/>
        <w:rPr>
          <w:rFonts w:ascii="Arial" w:hAnsi="Arial" w:cs="Arial"/>
          <w:color w:val="000000"/>
          <w:sz w:val="24"/>
          <w:szCs w:val="24"/>
          <w:lang w:bidi="ru-RU"/>
        </w:rPr>
      </w:pPr>
      <w:r w:rsidRPr="00BB1547">
        <w:rPr>
          <w:rFonts w:ascii="Arial" w:hAnsi="Arial" w:cs="Arial"/>
          <w:color w:val="000000"/>
          <w:sz w:val="24"/>
          <w:szCs w:val="24"/>
          <w:lang w:val="ru-RU" w:bidi="ru-RU"/>
        </w:rPr>
        <w:t xml:space="preserve">- </w:t>
      </w:r>
      <w:r w:rsidR="0098000F" w:rsidRPr="00BB1547">
        <w:rPr>
          <w:rFonts w:ascii="Arial" w:hAnsi="Arial" w:cs="Arial"/>
          <w:color w:val="000000"/>
          <w:sz w:val="24"/>
          <w:szCs w:val="24"/>
          <w:lang w:bidi="ru-RU"/>
        </w:rPr>
        <w:t>механизм</w:t>
      </w:r>
      <w:r w:rsidR="00090D30" w:rsidRPr="00BB1547">
        <w:rPr>
          <w:rFonts w:ascii="Arial" w:hAnsi="Arial" w:cs="Arial"/>
          <w:color w:val="000000"/>
          <w:sz w:val="24"/>
          <w:szCs w:val="24"/>
          <w:lang w:bidi="ru-RU"/>
        </w:rPr>
        <w:t xml:space="preserve"> оперативно-диспетчерского управления в системе теплоснабжения на территории Бавлинского муниципального района (приложение №2).</w:t>
      </w:r>
    </w:p>
    <w:p w:rsidR="00881972" w:rsidRPr="00BB1547" w:rsidRDefault="00881972" w:rsidP="00881972">
      <w:pPr>
        <w:pStyle w:val="51"/>
        <w:shd w:val="clear" w:color="auto" w:fill="auto"/>
        <w:spacing w:before="0" w:after="0" w:line="336" w:lineRule="auto"/>
        <w:ind w:firstLine="709"/>
        <w:jc w:val="both"/>
        <w:rPr>
          <w:rFonts w:ascii="Arial" w:hAnsi="Arial" w:cs="Arial"/>
          <w:sz w:val="24"/>
          <w:szCs w:val="24"/>
          <w:lang w:val="ru-RU"/>
        </w:rPr>
      </w:pPr>
      <w:r w:rsidRPr="00BB1547">
        <w:rPr>
          <w:rFonts w:ascii="Arial" w:hAnsi="Arial" w:cs="Arial"/>
          <w:color w:val="000000"/>
          <w:sz w:val="24"/>
          <w:szCs w:val="24"/>
          <w:lang w:val="ru-RU" w:bidi="ru-RU"/>
        </w:rPr>
        <w:t>2. Постановление</w:t>
      </w:r>
      <w:r w:rsidRPr="00BB1547">
        <w:rPr>
          <w:rFonts w:ascii="Arial" w:hAnsi="Arial" w:cs="Arial"/>
          <w:color w:val="000000"/>
          <w:sz w:val="24"/>
          <w:szCs w:val="24"/>
          <w:lang w:bidi="ru-RU"/>
        </w:rPr>
        <w:t xml:space="preserve"> Исполнительн</w:t>
      </w:r>
      <w:r w:rsidRPr="00BB1547">
        <w:rPr>
          <w:rFonts w:ascii="Arial" w:hAnsi="Arial" w:cs="Arial"/>
          <w:color w:val="000000"/>
          <w:sz w:val="24"/>
          <w:szCs w:val="24"/>
          <w:lang w:val="ru-RU" w:bidi="ru-RU"/>
        </w:rPr>
        <w:t>ого</w:t>
      </w:r>
      <w:r w:rsidRPr="00BB1547">
        <w:rPr>
          <w:rFonts w:ascii="Arial" w:hAnsi="Arial" w:cs="Arial"/>
          <w:color w:val="000000"/>
          <w:sz w:val="24"/>
          <w:szCs w:val="24"/>
          <w:lang w:bidi="ru-RU"/>
        </w:rPr>
        <w:t xml:space="preserve"> комитет</w:t>
      </w:r>
      <w:r w:rsidRPr="00BB1547">
        <w:rPr>
          <w:rFonts w:ascii="Arial" w:hAnsi="Arial" w:cs="Arial"/>
          <w:color w:val="000000"/>
          <w:sz w:val="24"/>
          <w:szCs w:val="24"/>
          <w:lang w:val="ru-RU" w:bidi="ru-RU"/>
        </w:rPr>
        <w:t>а</w:t>
      </w:r>
      <w:r w:rsidRPr="00BB1547">
        <w:rPr>
          <w:rFonts w:ascii="Arial" w:hAnsi="Arial" w:cs="Arial"/>
          <w:color w:val="000000"/>
          <w:sz w:val="24"/>
          <w:szCs w:val="24"/>
          <w:lang w:bidi="ru-RU"/>
        </w:rPr>
        <w:t xml:space="preserve"> Бавлинского муниципального района</w:t>
      </w:r>
      <w:r w:rsidRPr="00BB1547">
        <w:rPr>
          <w:rFonts w:ascii="Arial" w:hAnsi="Arial" w:cs="Arial"/>
          <w:color w:val="000000"/>
          <w:sz w:val="24"/>
          <w:szCs w:val="24"/>
          <w:lang w:val="ru-RU" w:bidi="ru-RU"/>
        </w:rPr>
        <w:t xml:space="preserve"> от 03.06.2022 №104 «</w:t>
      </w:r>
      <w:r w:rsidRPr="00BB1547">
        <w:rPr>
          <w:rFonts w:ascii="Arial" w:hAnsi="Arial" w:cs="Arial"/>
          <w:color w:val="000000"/>
          <w:sz w:val="24"/>
          <w:szCs w:val="24"/>
          <w:lang w:bidi="ru-RU"/>
        </w:rPr>
        <w:t>О мониторинге состояния системы теплоснабжения</w:t>
      </w:r>
      <w:r w:rsidRPr="00BB1547">
        <w:rPr>
          <w:rFonts w:ascii="Arial" w:hAnsi="Arial" w:cs="Arial"/>
          <w:color w:val="000000"/>
          <w:sz w:val="24"/>
          <w:szCs w:val="24"/>
          <w:lang w:val="ru-RU" w:bidi="ru-RU"/>
        </w:rPr>
        <w:t xml:space="preserve"> </w:t>
      </w:r>
      <w:r w:rsidRPr="00BB1547">
        <w:rPr>
          <w:rFonts w:ascii="Arial" w:hAnsi="Arial" w:cs="Arial"/>
          <w:color w:val="000000"/>
          <w:sz w:val="24"/>
          <w:szCs w:val="24"/>
          <w:lang w:bidi="ru-RU"/>
        </w:rPr>
        <w:t xml:space="preserve">на территории </w:t>
      </w:r>
      <w:r w:rsidRPr="00BB1547">
        <w:rPr>
          <w:rFonts w:ascii="Arial" w:hAnsi="Arial" w:cs="Arial"/>
          <w:sz w:val="24"/>
          <w:szCs w:val="24"/>
        </w:rPr>
        <w:t xml:space="preserve">Бавлинского </w:t>
      </w:r>
      <w:r w:rsidRPr="00BB1547">
        <w:rPr>
          <w:rFonts w:ascii="Arial" w:hAnsi="Arial" w:cs="Arial"/>
          <w:color w:val="000000"/>
          <w:sz w:val="24"/>
          <w:szCs w:val="24"/>
          <w:lang w:bidi="ru-RU"/>
        </w:rPr>
        <w:t>муниципального района</w:t>
      </w:r>
      <w:r w:rsidRPr="00BB1547">
        <w:rPr>
          <w:rFonts w:ascii="Arial" w:hAnsi="Arial" w:cs="Arial"/>
          <w:color w:val="000000"/>
          <w:sz w:val="24"/>
          <w:szCs w:val="24"/>
          <w:lang w:val="ru-RU" w:bidi="ru-RU"/>
        </w:rPr>
        <w:t>» считать утратившим силу.</w:t>
      </w:r>
    </w:p>
    <w:p w:rsidR="00A44599" w:rsidRPr="00BB1547" w:rsidRDefault="00881972" w:rsidP="00881972">
      <w:pPr>
        <w:widowControl w:val="0"/>
        <w:tabs>
          <w:tab w:val="left" w:pos="709"/>
          <w:tab w:val="left" w:pos="985"/>
        </w:tabs>
        <w:spacing w:line="336" w:lineRule="auto"/>
        <w:ind w:firstLine="709"/>
        <w:jc w:val="both"/>
        <w:rPr>
          <w:rFonts w:ascii="Arial" w:hAnsi="Arial" w:cs="Arial"/>
          <w:sz w:val="24"/>
          <w:szCs w:val="24"/>
        </w:rPr>
      </w:pPr>
      <w:r w:rsidRPr="00BB1547">
        <w:rPr>
          <w:rFonts w:ascii="Arial" w:hAnsi="Arial" w:cs="Arial"/>
          <w:sz w:val="24"/>
          <w:szCs w:val="24"/>
          <w:lang w:bidi="ru-RU"/>
        </w:rPr>
        <w:t>3</w:t>
      </w:r>
      <w:r w:rsidR="00A9565A" w:rsidRPr="00BB1547">
        <w:rPr>
          <w:rFonts w:ascii="Arial" w:hAnsi="Arial" w:cs="Arial"/>
          <w:sz w:val="24"/>
          <w:szCs w:val="24"/>
          <w:lang w:bidi="ru-RU"/>
        </w:rPr>
        <w:t xml:space="preserve">. </w:t>
      </w:r>
      <w:r w:rsidR="00A44599" w:rsidRPr="00BB1547">
        <w:rPr>
          <w:rFonts w:ascii="Arial" w:hAnsi="Arial" w:cs="Arial"/>
          <w:sz w:val="24"/>
          <w:szCs w:val="24"/>
        </w:rPr>
        <w:t>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881972" w:rsidRPr="00BB1547" w:rsidRDefault="00881972" w:rsidP="00A44599">
      <w:pPr>
        <w:autoSpaceDE w:val="0"/>
        <w:autoSpaceDN w:val="0"/>
        <w:adjustRightInd w:val="0"/>
        <w:ind w:firstLine="709"/>
        <w:rPr>
          <w:rFonts w:ascii="Arial" w:hAnsi="Arial" w:cs="Arial"/>
          <w:sz w:val="24"/>
          <w:szCs w:val="24"/>
        </w:rPr>
      </w:pPr>
    </w:p>
    <w:p w:rsidR="000F6D6C" w:rsidRPr="00BB1547" w:rsidRDefault="00A9565A" w:rsidP="00A44599">
      <w:pPr>
        <w:autoSpaceDE w:val="0"/>
        <w:autoSpaceDN w:val="0"/>
        <w:adjustRightInd w:val="0"/>
        <w:ind w:firstLine="709"/>
        <w:rPr>
          <w:rFonts w:ascii="Arial" w:hAnsi="Arial" w:cs="Arial"/>
          <w:sz w:val="24"/>
          <w:szCs w:val="24"/>
        </w:rPr>
        <w:sectPr w:rsidR="000F6D6C" w:rsidRPr="00BB1547" w:rsidSect="00F72673">
          <w:headerReference w:type="even" r:id="rId8"/>
          <w:headerReference w:type="default" r:id="rId9"/>
          <w:pgSz w:w="11906" w:h="16838" w:code="9"/>
          <w:pgMar w:top="1134" w:right="567" w:bottom="1134" w:left="1134" w:header="720" w:footer="720" w:gutter="0"/>
          <w:pgNumType w:start="1"/>
          <w:cols w:space="708"/>
          <w:titlePg/>
          <w:docGrid w:linePitch="381"/>
        </w:sectPr>
      </w:pPr>
      <w:r w:rsidRPr="00BB1547">
        <w:rPr>
          <w:rFonts w:ascii="Arial" w:hAnsi="Arial" w:cs="Arial"/>
          <w:sz w:val="24"/>
          <w:szCs w:val="24"/>
        </w:rPr>
        <w:t xml:space="preserve">Руководитель                                                                               </w:t>
      </w:r>
      <w:r w:rsidR="00A44599" w:rsidRPr="00BB1547">
        <w:rPr>
          <w:rFonts w:ascii="Arial" w:hAnsi="Arial" w:cs="Arial"/>
          <w:sz w:val="24"/>
          <w:szCs w:val="24"/>
        </w:rPr>
        <w:t xml:space="preserve"> Д.Л. Бакиров</w:t>
      </w:r>
    </w:p>
    <w:p w:rsidR="00F72673" w:rsidRPr="00BB1547" w:rsidRDefault="00F72673" w:rsidP="00F72673">
      <w:pPr>
        <w:jc w:val="right"/>
        <w:rPr>
          <w:rFonts w:ascii="Arial" w:hAnsi="Arial" w:cs="Arial"/>
          <w:sz w:val="24"/>
          <w:szCs w:val="24"/>
        </w:rPr>
      </w:pPr>
      <w:r w:rsidRPr="00BB1547">
        <w:rPr>
          <w:rFonts w:ascii="Arial" w:hAnsi="Arial" w:cs="Arial"/>
          <w:sz w:val="24"/>
          <w:szCs w:val="24"/>
        </w:rPr>
        <w:lastRenderedPageBreak/>
        <w:t>Приложение №1</w:t>
      </w:r>
    </w:p>
    <w:p w:rsidR="00F72673" w:rsidRPr="00BB1547" w:rsidRDefault="00F72673" w:rsidP="00F72673">
      <w:pPr>
        <w:spacing w:line="120" w:lineRule="auto"/>
        <w:jc w:val="right"/>
        <w:rPr>
          <w:rFonts w:ascii="Arial" w:hAnsi="Arial" w:cs="Arial"/>
          <w:sz w:val="24"/>
          <w:szCs w:val="24"/>
        </w:rPr>
      </w:pPr>
    </w:p>
    <w:p w:rsidR="00F72673" w:rsidRPr="00BB1547" w:rsidRDefault="00F72673" w:rsidP="00F72673">
      <w:pPr>
        <w:jc w:val="right"/>
        <w:rPr>
          <w:rFonts w:ascii="Arial" w:hAnsi="Arial" w:cs="Arial"/>
          <w:sz w:val="24"/>
          <w:szCs w:val="24"/>
        </w:rPr>
      </w:pPr>
      <w:r w:rsidRPr="00BB1547">
        <w:rPr>
          <w:rFonts w:ascii="Arial" w:hAnsi="Arial" w:cs="Arial"/>
          <w:sz w:val="24"/>
          <w:szCs w:val="24"/>
        </w:rPr>
        <w:t>УТВЕРЖДЕН</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постановлением  </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Исполнительного комитета </w:t>
      </w:r>
    </w:p>
    <w:p w:rsidR="00F72673" w:rsidRPr="00BB1547" w:rsidRDefault="00F72673" w:rsidP="00F72673">
      <w:pPr>
        <w:jc w:val="right"/>
        <w:rPr>
          <w:rFonts w:ascii="Arial" w:hAnsi="Arial" w:cs="Arial"/>
          <w:sz w:val="24"/>
          <w:szCs w:val="24"/>
        </w:rPr>
      </w:pPr>
      <w:r w:rsidRPr="00BB1547">
        <w:rPr>
          <w:rFonts w:ascii="Arial" w:hAnsi="Arial" w:cs="Arial"/>
          <w:sz w:val="24"/>
          <w:szCs w:val="24"/>
        </w:rPr>
        <w:t>Бавлинского муниципального района</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от </w:t>
      </w:r>
      <w:r w:rsidR="00BB1547">
        <w:rPr>
          <w:rFonts w:ascii="Arial" w:hAnsi="Arial" w:cs="Arial"/>
          <w:sz w:val="24"/>
          <w:szCs w:val="24"/>
        </w:rPr>
        <w:t>14</w:t>
      </w:r>
      <w:r w:rsidR="00BB1547" w:rsidRPr="00BB1547">
        <w:rPr>
          <w:rFonts w:ascii="Arial" w:hAnsi="Arial" w:cs="Arial"/>
          <w:sz w:val="24"/>
          <w:szCs w:val="24"/>
        </w:rPr>
        <w:t>.07.</w:t>
      </w:r>
      <w:r w:rsidRPr="00BB1547">
        <w:rPr>
          <w:rFonts w:ascii="Arial" w:hAnsi="Arial" w:cs="Arial"/>
          <w:sz w:val="24"/>
          <w:szCs w:val="24"/>
        </w:rPr>
        <w:t>2023г.  №</w:t>
      </w:r>
      <w:r w:rsidR="00BB1547" w:rsidRPr="00BB1547">
        <w:rPr>
          <w:rFonts w:ascii="Arial" w:hAnsi="Arial" w:cs="Arial"/>
          <w:sz w:val="24"/>
          <w:szCs w:val="24"/>
        </w:rPr>
        <w:t>14</w:t>
      </w:r>
      <w:r w:rsidR="00BB1547">
        <w:rPr>
          <w:rFonts w:ascii="Arial" w:hAnsi="Arial" w:cs="Arial"/>
          <w:sz w:val="24"/>
          <w:szCs w:val="24"/>
        </w:rPr>
        <w:t>8</w:t>
      </w:r>
    </w:p>
    <w:p w:rsidR="00F72673" w:rsidRPr="00BB1547" w:rsidRDefault="00F72673" w:rsidP="00F72673">
      <w:pPr>
        <w:jc w:val="right"/>
        <w:rPr>
          <w:rFonts w:ascii="Arial" w:hAnsi="Arial" w:cs="Arial"/>
          <w:sz w:val="24"/>
          <w:szCs w:val="24"/>
        </w:rPr>
      </w:pPr>
    </w:p>
    <w:p w:rsidR="00F72673" w:rsidRPr="00BB1547" w:rsidRDefault="00F72673" w:rsidP="00F72673">
      <w:pPr>
        <w:jc w:val="right"/>
        <w:rPr>
          <w:rFonts w:ascii="Arial" w:hAnsi="Arial" w:cs="Arial"/>
          <w:sz w:val="24"/>
          <w:szCs w:val="24"/>
        </w:rPr>
      </w:pPr>
    </w:p>
    <w:p w:rsidR="00F72673" w:rsidRPr="00BB1547" w:rsidRDefault="00F72673" w:rsidP="00BB1547">
      <w:pPr>
        <w:jc w:val="center"/>
        <w:rPr>
          <w:rFonts w:ascii="Arial" w:hAnsi="Arial" w:cs="Arial"/>
          <w:sz w:val="24"/>
          <w:szCs w:val="24"/>
        </w:rPr>
      </w:pPr>
      <w:r w:rsidRPr="00BB1547">
        <w:rPr>
          <w:rFonts w:ascii="Arial" w:hAnsi="Arial" w:cs="Arial"/>
          <w:sz w:val="24"/>
          <w:szCs w:val="24"/>
        </w:rPr>
        <w:t>ПОРЯДОК</w:t>
      </w:r>
    </w:p>
    <w:p w:rsidR="00F72673" w:rsidRPr="00BB1547" w:rsidRDefault="00F72673" w:rsidP="00BB1547">
      <w:pPr>
        <w:jc w:val="center"/>
        <w:rPr>
          <w:rFonts w:ascii="Arial" w:hAnsi="Arial" w:cs="Arial"/>
          <w:sz w:val="24"/>
          <w:szCs w:val="24"/>
        </w:rPr>
      </w:pPr>
      <w:r w:rsidRPr="00BB1547">
        <w:rPr>
          <w:rFonts w:ascii="Arial" w:hAnsi="Arial" w:cs="Arial"/>
          <w:sz w:val="24"/>
          <w:szCs w:val="24"/>
        </w:rPr>
        <w:t>мониторинга состояния системы теплоснабжения</w:t>
      </w:r>
    </w:p>
    <w:p w:rsidR="00F72673" w:rsidRPr="00BB1547" w:rsidRDefault="00F72673" w:rsidP="00BB1547">
      <w:pPr>
        <w:jc w:val="center"/>
        <w:rPr>
          <w:rFonts w:ascii="Arial" w:hAnsi="Arial" w:cs="Arial"/>
          <w:sz w:val="24"/>
          <w:szCs w:val="24"/>
        </w:rPr>
      </w:pPr>
      <w:r w:rsidRPr="00BB1547">
        <w:rPr>
          <w:rFonts w:ascii="Arial" w:hAnsi="Arial" w:cs="Arial"/>
          <w:sz w:val="24"/>
          <w:szCs w:val="24"/>
        </w:rPr>
        <w:t>на территории Бавлинского муниципального района</w:t>
      </w:r>
    </w:p>
    <w:p w:rsidR="00F72673" w:rsidRPr="00BB1547" w:rsidRDefault="00F72673" w:rsidP="00F72673">
      <w:pPr>
        <w:jc w:val="center"/>
        <w:rPr>
          <w:rFonts w:ascii="Arial" w:hAnsi="Arial" w:cs="Arial"/>
          <w:sz w:val="24"/>
          <w:szCs w:val="24"/>
        </w:rPr>
      </w:pP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1. Настоящий Порядок определяет взаимодействие Исполнительного комитета Бавлинского муниципального района и теплоснабжающих организаций при создании и функционировании системы теплоснабжения.</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 xml:space="preserve">Мониторинг состояния системы теплоснабжения - это комплексная система наблюдений, оценки и прогноза состояния тепловых сетей (далее </w:t>
      </w:r>
      <w:r w:rsidR="00BB1547">
        <w:rPr>
          <w:rFonts w:ascii="Arial" w:hAnsi="Arial" w:cs="Arial"/>
          <w:color w:val="000000"/>
          <w:sz w:val="24"/>
          <w:szCs w:val="24"/>
          <w:lang w:bidi="ru-RU"/>
        </w:rPr>
        <w:t>–</w:t>
      </w:r>
      <w:r w:rsidRPr="00BB1547">
        <w:rPr>
          <w:rFonts w:ascii="Arial" w:hAnsi="Arial" w:cs="Arial"/>
          <w:color w:val="000000"/>
          <w:sz w:val="24"/>
          <w:szCs w:val="24"/>
          <w:lang w:bidi="ru-RU"/>
        </w:rPr>
        <w:t xml:space="preserve"> мониторинг системы теплоснабжения).</w:t>
      </w: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val="ru-RU" w:bidi="ru-RU"/>
        </w:rPr>
        <w:t xml:space="preserve">2. </w:t>
      </w:r>
      <w:r w:rsidRPr="00BB1547">
        <w:rPr>
          <w:rFonts w:ascii="Arial" w:hAnsi="Arial" w:cs="Arial"/>
          <w:color w:val="000000"/>
          <w:sz w:val="24"/>
          <w:szCs w:val="24"/>
          <w:lang w:bidi="ru-RU"/>
        </w:rPr>
        <w:t>Целями проведения мониторинга системы теплоснабжения являются повышение надежности и безопасности систем</w:t>
      </w:r>
      <w:r w:rsidRPr="00BB1547">
        <w:rPr>
          <w:rFonts w:ascii="Arial" w:hAnsi="Arial" w:cs="Arial"/>
          <w:color w:val="000000"/>
          <w:sz w:val="24"/>
          <w:szCs w:val="24"/>
          <w:lang w:val="ru-RU" w:bidi="ru-RU"/>
        </w:rPr>
        <w:t>ы</w:t>
      </w:r>
      <w:r w:rsidRPr="00BB1547">
        <w:rPr>
          <w:rFonts w:ascii="Arial" w:hAnsi="Arial" w:cs="Arial"/>
          <w:color w:val="000000"/>
          <w:sz w:val="24"/>
          <w:szCs w:val="24"/>
          <w:lang w:bidi="ru-RU"/>
        </w:rPr>
        <w:t xml:space="preserve">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F72673" w:rsidRPr="00BB1547" w:rsidRDefault="00F72673" w:rsidP="00F72673">
      <w:pPr>
        <w:pStyle w:val="23"/>
        <w:shd w:val="clear" w:color="auto" w:fill="auto"/>
        <w:tabs>
          <w:tab w:val="left" w:pos="993"/>
        </w:tabs>
        <w:spacing w:after="0" w:line="360" w:lineRule="auto"/>
        <w:ind w:firstLine="709"/>
        <w:jc w:val="both"/>
        <w:rPr>
          <w:rFonts w:ascii="Arial" w:hAnsi="Arial" w:cs="Arial"/>
          <w:sz w:val="24"/>
          <w:szCs w:val="24"/>
          <w:lang w:bidi="ru-RU"/>
        </w:rPr>
      </w:pPr>
      <w:r w:rsidRPr="00BB1547">
        <w:rPr>
          <w:rFonts w:ascii="Arial" w:hAnsi="Arial" w:cs="Arial"/>
          <w:sz w:val="24"/>
          <w:szCs w:val="24"/>
          <w:lang w:val="ru-RU" w:bidi="ru-RU"/>
        </w:rPr>
        <w:t xml:space="preserve">3. </w:t>
      </w:r>
      <w:r w:rsidRPr="00BB1547">
        <w:rPr>
          <w:rFonts w:ascii="Arial" w:hAnsi="Arial" w:cs="Arial"/>
          <w:sz w:val="24"/>
          <w:szCs w:val="24"/>
          <w:lang w:bidi="ru-RU"/>
        </w:rPr>
        <w:t xml:space="preserve">Основными задачами </w:t>
      </w:r>
      <w:r w:rsidRPr="00BB1547">
        <w:rPr>
          <w:rFonts w:ascii="Arial" w:hAnsi="Arial" w:cs="Arial"/>
          <w:sz w:val="24"/>
          <w:szCs w:val="24"/>
          <w:lang w:val="ru-RU" w:bidi="ru-RU"/>
        </w:rPr>
        <w:t xml:space="preserve">проведения </w:t>
      </w:r>
      <w:r w:rsidRPr="00BB1547">
        <w:rPr>
          <w:rFonts w:ascii="Arial" w:hAnsi="Arial" w:cs="Arial"/>
          <w:sz w:val="24"/>
          <w:szCs w:val="24"/>
          <w:lang w:bidi="ru-RU"/>
        </w:rPr>
        <w:t xml:space="preserve">мониторинга системы </w:t>
      </w:r>
      <w:r w:rsidRPr="00BB1547">
        <w:rPr>
          <w:rFonts w:ascii="Arial" w:hAnsi="Arial" w:cs="Arial"/>
          <w:sz w:val="24"/>
          <w:szCs w:val="24"/>
          <w:lang w:val="ru-RU" w:bidi="ru-RU"/>
        </w:rPr>
        <w:t xml:space="preserve">теплоснабжения </w:t>
      </w:r>
      <w:r w:rsidRPr="00BB1547">
        <w:rPr>
          <w:rFonts w:ascii="Arial" w:hAnsi="Arial" w:cs="Arial"/>
          <w:sz w:val="24"/>
          <w:szCs w:val="24"/>
          <w:lang w:bidi="ru-RU"/>
        </w:rPr>
        <w:t>являются:</w:t>
      </w:r>
    </w:p>
    <w:p w:rsidR="00F72673" w:rsidRPr="00BB1547" w:rsidRDefault="00F72673" w:rsidP="00F72673">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BB1547">
        <w:rPr>
          <w:rFonts w:ascii="Arial" w:hAnsi="Arial" w:cs="Arial"/>
        </w:rPr>
        <w:t>- сбор, обработка и анализ данных о состоянии объектов теплоснабжения, статистических данных об авариях и неисправностях, возникающих в системах теплоснабжения, и о проводимых ремонтных работах;</w:t>
      </w:r>
    </w:p>
    <w:p w:rsidR="00F72673" w:rsidRPr="00BB1547" w:rsidRDefault="00F72673" w:rsidP="00F72673">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BB1547">
        <w:rPr>
          <w:rFonts w:ascii="Arial" w:hAnsi="Arial" w:cs="Arial"/>
        </w:rPr>
        <w:t>- оптимизация процесса составления планов проведения ремонтных работ на теплосетях;</w:t>
      </w:r>
    </w:p>
    <w:p w:rsidR="00F72673" w:rsidRPr="00BB1547" w:rsidRDefault="00F72673" w:rsidP="00F72673">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BB1547">
        <w:rPr>
          <w:rFonts w:ascii="Arial" w:hAnsi="Arial" w:cs="Arial"/>
        </w:rPr>
        <w:t>- эффективное планирование выделения финансовых средств на содержание и проведение ремонтных работ на тепловых сетях.</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lang w:val="ru-RU"/>
        </w:rPr>
      </w:pPr>
      <w:r w:rsidRPr="00BB1547">
        <w:rPr>
          <w:rFonts w:ascii="Arial" w:hAnsi="Arial" w:cs="Arial"/>
          <w:sz w:val="24"/>
          <w:szCs w:val="24"/>
          <w:lang w:val="ru-RU"/>
        </w:rPr>
        <w:t xml:space="preserve">4. Основными этапами проведения мониторинга </w:t>
      </w:r>
      <w:r w:rsidRPr="00BB1547">
        <w:rPr>
          <w:rFonts w:ascii="Arial" w:hAnsi="Arial" w:cs="Arial"/>
          <w:sz w:val="24"/>
          <w:szCs w:val="24"/>
          <w:lang w:bidi="ru-RU"/>
        </w:rPr>
        <w:t xml:space="preserve">системы </w:t>
      </w:r>
      <w:r w:rsidRPr="00BB1547">
        <w:rPr>
          <w:rFonts w:ascii="Arial" w:hAnsi="Arial" w:cs="Arial"/>
          <w:sz w:val="24"/>
          <w:szCs w:val="24"/>
          <w:lang w:val="ru-RU" w:bidi="ru-RU"/>
        </w:rPr>
        <w:t>теплоснабжения</w:t>
      </w:r>
      <w:r w:rsidRPr="00BB1547">
        <w:rPr>
          <w:rFonts w:ascii="Arial" w:hAnsi="Arial" w:cs="Arial"/>
          <w:sz w:val="24"/>
          <w:szCs w:val="24"/>
          <w:lang w:val="ru-RU"/>
        </w:rPr>
        <w:t xml:space="preserve"> являются:</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lang w:val="ru-RU"/>
        </w:rPr>
      </w:pPr>
      <w:r w:rsidRPr="00BB1547">
        <w:rPr>
          <w:rFonts w:ascii="Arial" w:hAnsi="Arial" w:cs="Arial"/>
          <w:sz w:val="24"/>
          <w:szCs w:val="24"/>
          <w:lang w:val="ru-RU"/>
        </w:rPr>
        <w:t>1) определение целей и задач проведения мониторинга системы теплоснабжения;</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lang w:val="ru-RU"/>
        </w:rPr>
      </w:pPr>
      <w:r w:rsidRPr="00BB1547">
        <w:rPr>
          <w:rFonts w:ascii="Arial" w:hAnsi="Arial" w:cs="Arial"/>
          <w:sz w:val="24"/>
          <w:szCs w:val="24"/>
          <w:lang w:val="ru-RU"/>
        </w:rPr>
        <w:t>2) формирование индикаторов, отражающих реализацию целей развития системы теплоснабжения;</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lang w:val="ru-RU"/>
        </w:rPr>
      </w:pPr>
      <w:r w:rsidRPr="00BB1547">
        <w:rPr>
          <w:rFonts w:ascii="Arial" w:hAnsi="Arial" w:cs="Arial"/>
          <w:sz w:val="24"/>
          <w:szCs w:val="24"/>
          <w:lang w:val="ru-RU"/>
        </w:rPr>
        <w:t>3) формирование системы планово-отчетной документации, необходимой для оперативного контроля за реализацией развития системы теплоснабжения и периодичностью предоставления информации;</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lang w:val="ru-RU"/>
        </w:rPr>
      </w:pPr>
      <w:r w:rsidRPr="00BB1547">
        <w:rPr>
          <w:rFonts w:ascii="Arial" w:hAnsi="Arial" w:cs="Arial"/>
          <w:sz w:val="24"/>
          <w:szCs w:val="24"/>
          <w:lang w:val="ru-RU"/>
        </w:rPr>
        <w:t>4) анализ полученной информации.</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lang w:val="ru-RU"/>
        </w:rPr>
      </w:pPr>
      <w:r w:rsidRPr="00BB1547">
        <w:rPr>
          <w:rFonts w:ascii="Arial" w:hAnsi="Arial" w:cs="Arial"/>
          <w:sz w:val="24"/>
          <w:szCs w:val="24"/>
          <w:lang w:val="ru-RU"/>
        </w:rPr>
        <w:lastRenderedPageBreak/>
        <w:t>5</w:t>
      </w:r>
      <w:r w:rsidRPr="00BB1547">
        <w:rPr>
          <w:rFonts w:ascii="Arial" w:hAnsi="Arial" w:cs="Arial"/>
          <w:sz w:val="24"/>
          <w:szCs w:val="24"/>
        </w:rPr>
        <w:t xml:space="preserve">. </w:t>
      </w:r>
      <w:r w:rsidRPr="00BB1547">
        <w:rPr>
          <w:rFonts w:ascii="Arial" w:hAnsi="Arial" w:cs="Arial"/>
          <w:sz w:val="24"/>
          <w:szCs w:val="24"/>
          <w:lang w:val="ru-RU"/>
        </w:rPr>
        <w:t>Индикаторы развития системы теплоснабжения отражены в приложении к настоящему Порядку.</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sz w:val="24"/>
          <w:szCs w:val="24"/>
          <w:lang w:val="ru-RU"/>
        </w:rPr>
        <w:t>6</w:t>
      </w:r>
      <w:r w:rsidRPr="00BB1547">
        <w:rPr>
          <w:rFonts w:ascii="Arial" w:hAnsi="Arial" w:cs="Arial"/>
          <w:sz w:val="24"/>
          <w:szCs w:val="24"/>
        </w:rPr>
        <w:t xml:space="preserve">. </w:t>
      </w:r>
      <w:r w:rsidRPr="00BB1547">
        <w:rPr>
          <w:rFonts w:ascii="Arial" w:hAnsi="Arial" w:cs="Arial"/>
          <w:color w:val="000000"/>
          <w:sz w:val="24"/>
          <w:szCs w:val="24"/>
          <w:lang w:bidi="ru-RU"/>
        </w:rPr>
        <w:t>Анализ и выдача информации для принятия решения.</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Анализ информации о состоянии тепловых сетей направлен на решение задач оптимизации планов ремонта на основе выбора из сетей, имеющих повреждения, самых ненадежных, исходя из заданного объема финансирования.</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Основным источником информации для статистической обработки данных являются результаты опрессовки в ремонтный период, которая применяется как основной метод диагностики и планирования ремонтов и перекладок тепловых сетей.</w:t>
      </w: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Данные мониторинга накладываются на актуальные паспортные характеристики объекта в целях выявления истинного состояния объекта, исключения ложной информации и принятия оптимального управленческого решения.</w:t>
      </w: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pP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pP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pP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pPr>
    </w:p>
    <w:p w:rsidR="00F72673" w:rsidRPr="00BB1547" w:rsidRDefault="00F72673" w:rsidP="00F72673">
      <w:pPr>
        <w:pStyle w:val="af0"/>
        <w:jc w:val="right"/>
        <w:rPr>
          <w:rFonts w:ascii="Arial" w:hAnsi="Arial" w:cs="Arial"/>
          <w:szCs w:val="24"/>
        </w:rPr>
        <w:sectPr w:rsidR="00F72673" w:rsidRPr="00BB1547" w:rsidSect="00F72673">
          <w:headerReference w:type="default" r:id="rId10"/>
          <w:pgSz w:w="11906" w:h="16838"/>
          <w:pgMar w:top="1134" w:right="567" w:bottom="1134" w:left="1134" w:header="567" w:footer="709" w:gutter="0"/>
          <w:cols w:space="708"/>
          <w:titlePg/>
          <w:docGrid w:linePitch="360"/>
        </w:sectPr>
      </w:pPr>
    </w:p>
    <w:p w:rsidR="00F72673" w:rsidRPr="00BB1547" w:rsidRDefault="00F72673" w:rsidP="00F72673">
      <w:pPr>
        <w:pStyle w:val="af0"/>
        <w:jc w:val="right"/>
        <w:rPr>
          <w:rFonts w:ascii="Arial" w:hAnsi="Arial" w:cs="Arial"/>
          <w:szCs w:val="24"/>
        </w:rPr>
      </w:pPr>
      <w:r w:rsidRPr="00BB1547">
        <w:rPr>
          <w:rFonts w:ascii="Arial" w:hAnsi="Arial" w:cs="Arial"/>
          <w:szCs w:val="24"/>
        </w:rPr>
        <w:lastRenderedPageBreak/>
        <w:t xml:space="preserve">Приложение </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к Порядку мониторинга состояния </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системы теплоснабжения на территории </w:t>
      </w:r>
    </w:p>
    <w:p w:rsidR="00F72673" w:rsidRPr="00BB1547" w:rsidRDefault="00F72673" w:rsidP="00F72673">
      <w:pPr>
        <w:jc w:val="right"/>
        <w:rPr>
          <w:rFonts w:ascii="Arial" w:hAnsi="Arial" w:cs="Arial"/>
          <w:sz w:val="24"/>
          <w:szCs w:val="24"/>
        </w:rPr>
      </w:pPr>
      <w:r w:rsidRPr="00BB1547">
        <w:rPr>
          <w:rFonts w:ascii="Arial" w:hAnsi="Arial" w:cs="Arial"/>
          <w:sz w:val="24"/>
          <w:szCs w:val="24"/>
        </w:rPr>
        <w:t>Бавлинского муниципального района</w:t>
      </w:r>
    </w:p>
    <w:p w:rsidR="00F72673" w:rsidRPr="00BB1547" w:rsidRDefault="00F72673" w:rsidP="00F72673">
      <w:pPr>
        <w:jc w:val="right"/>
        <w:rPr>
          <w:rFonts w:ascii="Arial" w:hAnsi="Arial" w:cs="Arial"/>
          <w:sz w:val="24"/>
          <w:szCs w:val="24"/>
        </w:rPr>
      </w:pPr>
    </w:p>
    <w:p w:rsidR="00F72673" w:rsidRPr="00BB1547" w:rsidRDefault="00F72673" w:rsidP="00F72673">
      <w:pPr>
        <w:jc w:val="center"/>
        <w:rPr>
          <w:rFonts w:ascii="Arial" w:hAnsi="Arial" w:cs="Arial"/>
          <w:sz w:val="24"/>
          <w:szCs w:val="24"/>
        </w:rPr>
      </w:pPr>
      <w:r w:rsidRPr="00BB1547">
        <w:rPr>
          <w:rFonts w:ascii="Arial" w:hAnsi="Arial" w:cs="Arial"/>
          <w:sz w:val="24"/>
          <w:szCs w:val="24"/>
        </w:rPr>
        <w:t>Индикаторы развития системы теплоснабжения</w:t>
      </w:r>
    </w:p>
    <w:p w:rsidR="00F72673" w:rsidRPr="00BB1547" w:rsidRDefault="00F72673" w:rsidP="00F72673">
      <w:pPr>
        <w:pStyle w:val="af0"/>
        <w:rPr>
          <w:rFonts w:ascii="Arial" w:eastAsia="Times New Roman" w:hAnsi="Arial" w:cs="Arial"/>
          <w:szCs w:val="24"/>
          <w:lang w:eastAsia="ru-RU"/>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5259"/>
        <w:gridCol w:w="1474"/>
        <w:gridCol w:w="1009"/>
        <w:gridCol w:w="976"/>
        <w:gridCol w:w="1033"/>
        <w:gridCol w:w="1000"/>
        <w:gridCol w:w="1000"/>
        <w:gridCol w:w="1054"/>
        <w:gridCol w:w="1292"/>
      </w:tblGrid>
      <w:tr w:rsidR="00F72673" w:rsidRPr="00BB1547" w:rsidTr="0001713B">
        <w:trPr>
          <w:cantSplit/>
          <w:tblHeader/>
        </w:trPr>
        <w:tc>
          <w:tcPr>
            <w:tcW w:w="277" w:type="pct"/>
            <w:shd w:val="clear" w:color="auto" w:fill="auto"/>
            <w:vAlign w:val="center"/>
          </w:tcPr>
          <w:p w:rsidR="00F72673" w:rsidRPr="00BB1547" w:rsidRDefault="00F72673" w:rsidP="0001713B">
            <w:pPr>
              <w:jc w:val="center"/>
              <w:rPr>
                <w:rFonts w:ascii="Arial" w:hAnsi="Arial" w:cs="Arial"/>
                <w:bCs/>
                <w:sz w:val="24"/>
                <w:szCs w:val="24"/>
              </w:rPr>
            </w:pPr>
            <w:r w:rsidRPr="00BB1547">
              <w:rPr>
                <w:rFonts w:ascii="Arial" w:hAnsi="Arial" w:cs="Arial"/>
                <w:bCs/>
                <w:sz w:val="24"/>
                <w:szCs w:val="24"/>
              </w:rPr>
              <w:t>№ п/п</w:t>
            </w:r>
          </w:p>
        </w:tc>
        <w:tc>
          <w:tcPr>
            <w:tcW w:w="1762" w:type="pct"/>
            <w:shd w:val="clear" w:color="auto" w:fill="auto"/>
            <w:noWrap/>
            <w:vAlign w:val="center"/>
            <w:hideMark/>
          </w:tcPr>
          <w:p w:rsidR="00F72673" w:rsidRPr="00BB1547" w:rsidRDefault="00F72673" w:rsidP="0001713B">
            <w:pPr>
              <w:jc w:val="center"/>
              <w:rPr>
                <w:rFonts w:ascii="Arial" w:hAnsi="Arial" w:cs="Arial"/>
                <w:bCs/>
                <w:sz w:val="24"/>
                <w:szCs w:val="24"/>
              </w:rPr>
            </w:pPr>
            <w:r w:rsidRPr="00BB1547">
              <w:rPr>
                <w:rFonts w:ascii="Arial" w:hAnsi="Arial" w:cs="Arial"/>
                <w:bCs/>
                <w:sz w:val="24"/>
                <w:szCs w:val="24"/>
              </w:rPr>
              <w:t>Наименование</w:t>
            </w:r>
          </w:p>
        </w:tc>
        <w:tc>
          <w:tcPr>
            <w:tcW w:w="494" w:type="pct"/>
            <w:shd w:val="clear" w:color="auto" w:fill="auto"/>
            <w:noWrap/>
            <w:vAlign w:val="center"/>
            <w:hideMark/>
          </w:tcPr>
          <w:p w:rsidR="00F72673" w:rsidRPr="00BB1547" w:rsidRDefault="00F72673" w:rsidP="0001713B">
            <w:pPr>
              <w:jc w:val="center"/>
              <w:rPr>
                <w:rFonts w:ascii="Arial" w:hAnsi="Arial" w:cs="Arial"/>
                <w:bCs/>
                <w:sz w:val="24"/>
                <w:szCs w:val="24"/>
              </w:rPr>
            </w:pPr>
            <w:r w:rsidRPr="00BB1547">
              <w:rPr>
                <w:rFonts w:ascii="Arial" w:hAnsi="Arial" w:cs="Arial"/>
                <w:bCs/>
                <w:sz w:val="24"/>
                <w:szCs w:val="24"/>
              </w:rPr>
              <w:t>Ед. изм.</w:t>
            </w:r>
          </w:p>
        </w:tc>
        <w:tc>
          <w:tcPr>
            <w:tcW w:w="338" w:type="pct"/>
            <w:shd w:val="clear" w:color="auto" w:fill="auto"/>
            <w:noWrap/>
            <w:vAlign w:val="center"/>
            <w:hideMark/>
          </w:tcPr>
          <w:p w:rsidR="00F72673" w:rsidRPr="00BB1547" w:rsidRDefault="00F72673" w:rsidP="0001713B">
            <w:pPr>
              <w:jc w:val="center"/>
              <w:rPr>
                <w:rFonts w:ascii="Arial" w:hAnsi="Arial" w:cs="Arial"/>
                <w:iCs/>
                <w:sz w:val="24"/>
                <w:szCs w:val="24"/>
              </w:rPr>
            </w:pPr>
            <w:r w:rsidRPr="00BB1547">
              <w:rPr>
                <w:rFonts w:ascii="Arial" w:hAnsi="Arial" w:cs="Arial"/>
                <w:iCs/>
                <w:sz w:val="24"/>
                <w:szCs w:val="24"/>
              </w:rPr>
              <w:t>2022 год</w:t>
            </w:r>
          </w:p>
        </w:tc>
        <w:tc>
          <w:tcPr>
            <w:tcW w:w="327" w:type="pct"/>
            <w:shd w:val="clear" w:color="auto" w:fill="auto"/>
            <w:noWrap/>
            <w:vAlign w:val="center"/>
            <w:hideMark/>
          </w:tcPr>
          <w:p w:rsidR="00F72673" w:rsidRPr="00BB1547" w:rsidRDefault="00F72673" w:rsidP="0001713B">
            <w:pPr>
              <w:jc w:val="center"/>
              <w:rPr>
                <w:rFonts w:ascii="Arial" w:hAnsi="Arial" w:cs="Arial"/>
                <w:iCs/>
                <w:sz w:val="24"/>
                <w:szCs w:val="24"/>
              </w:rPr>
            </w:pPr>
            <w:r w:rsidRPr="00BB1547">
              <w:rPr>
                <w:rFonts w:ascii="Arial" w:hAnsi="Arial" w:cs="Arial"/>
                <w:iCs/>
                <w:sz w:val="24"/>
                <w:szCs w:val="24"/>
              </w:rPr>
              <w:t>2023 год</w:t>
            </w:r>
          </w:p>
        </w:tc>
        <w:tc>
          <w:tcPr>
            <w:tcW w:w="346" w:type="pct"/>
            <w:shd w:val="clear" w:color="auto" w:fill="auto"/>
            <w:noWrap/>
            <w:vAlign w:val="center"/>
            <w:hideMark/>
          </w:tcPr>
          <w:p w:rsidR="00F72673" w:rsidRPr="00BB1547" w:rsidRDefault="00F72673" w:rsidP="0001713B">
            <w:pPr>
              <w:jc w:val="center"/>
              <w:rPr>
                <w:rFonts w:ascii="Arial" w:hAnsi="Arial" w:cs="Arial"/>
                <w:iCs/>
                <w:sz w:val="24"/>
                <w:szCs w:val="24"/>
              </w:rPr>
            </w:pPr>
            <w:r w:rsidRPr="00BB1547">
              <w:rPr>
                <w:rFonts w:ascii="Arial" w:hAnsi="Arial" w:cs="Arial"/>
                <w:iCs/>
                <w:sz w:val="24"/>
                <w:szCs w:val="24"/>
              </w:rPr>
              <w:t>2024 год</w:t>
            </w:r>
          </w:p>
        </w:tc>
        <w:tc>
          <w:tcPr>
            <w:tcW w:w="335" w:type="pct"/>
            <w:shd w:val="clear" w:color="auto" w:fill="auto"/>
            <w:noWrap/>
            <w:vAlign w:val="center"/>
            <w:hideMark/>
          </w:tcPr>
          <w:p w:rsidR="00F72673" w:rsidRPr="00BB1547" w:rsidRDefault="00F72673" w:rsidP="0001713B">
            <w:pPr>
              <w:jc w:val="center"/>
              <w:rPr>
                <w:rFonts w:ascii="Arial" w:hAnsi="Arial" w:cs="Arial"/>
                <w:iCs/>
                <w:sz w:val="24"/>
                <w:szCs w:val="24"/>
              </w:rPr>
            </w:pPr>
            <w:r w:rsidRPr="00BB1547">
              <w:rPr>
                <w:rFonts w:ascii="Arial" w:hAnsi="Arial" w:cs="Arial"/>
                <w:iCs/>
                <w:sz w:val="24"/>
                <w:szCs w:val="24"/>
              </w:rPr>
              <w:t>2025 год</w:t>
            </w:r>
          </w:p>
        </w:tc>
        <w:tc>
          <w:tcPr>
            <w:tcW w:w="335" w:type="pct"/>
            <w:shd w:val="clear" w:color="auto" w:fill="auto"/>
            <w:noWrap/>
            <w:vAlign w:val="center"/>
            <w:hideMark/>
          </w:tcPr>
          <w:p w:rsidR="00F72673" w:rsidRPr="00BB1547" w:rsidRDefault="00F72673" w:rsidP="0001713B">
            <w:pPr>
              <w:jc w:val="center"/>
              <w:rPr>
                <w:rFonts w:ascii="Arial" w:hAnsi="Arial" w:cs="Arial"/>
                <w:iCs/>
                <w:sz w:val="24"/>
                <w:szCs w:val="24"/>
              </w:rPr>
            </w:pPr>
            <w:r w:rsidRPr="00BB1547">
              <w:rPr>
                <w:rFonts w:ascii="Arial" w:hAnsi="Arial" w:cs="Arial"/>
                <w:iCs/>
                <w:sz w:val="24"/>
                <w:szCs w:val="24"/>
              </w:rPr>
              <w:t>2026 год</w:t>
            </w:r>
          </w:p>
        </w:tc>
        <w:tc>
          <w:tcPr>
            <w:tcW w:w="353" w:type="pct"/>
            <w:shd w:val="clear" w:color="auto" w:fill="auto"/>
            <w:noWrap/>
            <w:vAlign w:val="center"/>
            <w:hideMark/>
          </w:tcPr>
          <w:p w:rsidR="00F72673" w:rsidRPr="00BB1547" w:rsidRDefault="00F72673" w:rsidP="0001713B">
            <w:pPr>
              <w:jc w:val="center"/>
              <w:rPr>
                <w:rFonts w:ascii="Arial" w:hAnsi="Arial" w:cs="Arial"/>
                <w:iCs/>
                <w:sz w:val="24"/>
                <w:szCs w:val="24"/>
              </w:rPr>
            </w:pPr>
            <w:r w:rsidRPr="00BB1547">
              <w:rPr>
                <w:rFonts w:ascii="Arial" w:hAnsi="Arial" w:cs="Arial"/>
                <w:iCs/>
                <w:sz w:val="24"/>
                <w:szCs w:val="24"/>
              </w:rPr>
              <w:t>2027 год</w:t>
            </w:r>
          </w:p>
        </w:tc>
        <w:tc>
          <w:tcPr>
            <w:tcW w:w="433" w:type="pct"/>
            <w:shd w:val="clear" w:color="auto" w:fill="auto"/>
            <w:noWrap/>
            <w:vAlign w:val="center"/>
            <w:hideMark/>
          </w:tcPr>
          <w:p w:rsidR="00F72673" w:rsidRPr="00BB1547" w:rsidRDefault="00F72673" w:rsidP="0001713B">
            <w:pPr>
              <w:jc w:val="center"/>
              <w:rPr>
                <w:rFonts w:ascii="Arial" w:hAnsi="Arial" w:cs="Arial"/>
                <w:sz w:val="24"/>
                <w:szCs w:val="24"/>
              </w:rPr>
            </w:pPr>
            <w:r w:rsidRPr="00BB1547">
              <w:rPr>
                <w:rFonts w:ascii="Arial" w:hAnsi="Arial" w:cs="Arial"/>
                <w:sz w:val="24"/>
                <w:szCs w:val="24"/>
              </w:rPr>
              <w:t xml:space="preserve">2028 – 2033 </w:t>
            </w:r>
            <w:r w:rsidRPr="00BB1547">
              <w:rPr>
                <w:rFonts w:ascii="Arial" w:hAnsi="Arial" w:cs="Arial"/>
                <w:iCs/>
                <w:sz w:val="24"/>
                <w:szCs w:val="24"/>
              </w:rPr>
              <w:t>годы</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ед. год</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ед. год</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 xml:space="preserve">Удельный расход условного топлива на единицу отпускаемой тепловой энергии </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r>
      <w:tr w:rsidR="00F72673" w:rsidRPr="00BB1547" w:rsidTr="0001713B">
        <w:trPr>
          <w:cantSplit/>
          <w:trHeight w:val="87"/>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№10</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145,7</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№15</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148,2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146,7</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№23</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№26 (резерв)</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145,1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№28</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144,8</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ЦРБ</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у.т./Гкал</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147,7</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Отношение величины технологических потерь тепловой энергии к материальной характеристике тепловой сети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2,378</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lastRenderedPageBreak/>
              <w:t>4.2.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№10</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1,542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№15</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1,351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№23</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1,650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№26 (резерв)</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2,034</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№28</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2,812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ЦРБ</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2,600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Отношение величины потерь теплоносителя к материальной характеристике тепловой сети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4,873</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№10</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5,280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№15</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6,448</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6,396</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№23</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5,441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№26 (резерв)</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4,472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№28</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6,379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4,487</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ЦРБ</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куб.м/м.кв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11,940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Коэффициент использования установленной тепловой мощности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63,63</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№10</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83,70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83,70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83,70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85,53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85,53</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85,53</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85,53</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№15</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76,25</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58,13</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№23</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84,88</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№26 (резерв)</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lastRenderedPageBreak/>
              <w:t>6.7.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69,42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№28</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67,49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78,04</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6.10.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ЦРБ</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53,53</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53,53</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53,53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58,29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58,29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58,29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58,29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Удельная материальная характеристика тепловых сетей, приведенная к расчетной тепловой нагрузке</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0,00654</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№10</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0,00709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№15</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0,00866</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№23</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0,00731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№26 (резерв)</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№28</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0,00857</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0,00603</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7.10.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ЦРБ</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Гкал/час.м.кв</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0,01604</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 xml:space="preserve">Доля тепловой энергии, выработанной в комбинированном режиме </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lastRenderedPageBreak/>
              <w:t>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удельный расход условного топлива на отпуск электрической энергии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кг у.т./кВт.ч</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25</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28</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35</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40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средневзвешенный (по материальной характеристике) срок эксплуатации тепловых сетей (для каждой системы теплоснабжения)</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 </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12.1.</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16,1</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17,1</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19,1</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20,1</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21,1</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22,1</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12.2.</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№10</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15,8</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16,8</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18,8</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19,8</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20,8</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21,8</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№15</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14,3</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15,3</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17,3</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18,3</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19,3</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20,3</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№17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21,0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22,0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№23</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bottom"/>
          </w:tcPr>
          <w:p w:rsidR="00F72673" w:rsidRPr="00BB1547" w:rsidRDefault="00F72673" w:rsidP="0001713B">
            <w:pPr>
              <w:jc w:val="center"/>
              <w:rPr>
                <w:rFonts w:ascii="Arial" w:hAnsi="Arial" w:cs="Arial"/>
                <w:sz w:val="24"/>
                <w:szCs w:val="24"/>
              </w:rPr>
            </w:pPr>
            <w:r w:rsidRPr="00BB1547">
              <w:rPr>
                <w:rFonts w:ascii="Arial" w:hAnsi="Arial" w:cs="Arial"/>
                <w:sz w:val="24"/>
                <w:szCs w:val="24"/>
              </w:rPr>
              <w:t>16,2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21,2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22,2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12.6.</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№26 (резерв)</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bottom"/>
          </w:tcPr>
          <w:p w:rsidR="00F72673" w:rsidRPr="00BB1547" w:rsidRDefault="00F72673" w:rsidP="0001713B">
            <w:pPr>
              <w:jc w:val="center"/>
              <w:rPr>
                <w:rFonts w:ascii="Arial" w:hAnsi="Arial" w:cs="Arial"/>
                <w:sz w:val="24"/>
                <w:szCs w:val="24"/>
              </w:rPr>
            </w:pPr>
            <w:r w:rsidRPr="00BB1547">
              <w:rPr>
                <w:rFonts w:ascii="Arial" w:hAnsi="Arial" w:cs="Arial"/>
                <w:sz w:val="24"/>
                <w:szCs w:val="24"/>
              </w:rPr>
              <w:t>14,2</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15,2</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17,2</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18,2</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19,2</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20,2</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12.7.</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№27</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bottom"/>
          </w:tcPr>
          <w:p w:rsidR="00F72673" w:rsidRPr="00BB1547" w:rsidRDefault="00F72673" w:rsidP="0001713B">
            <w:pPr>
              <w:jc w:val="center"/>
              <w:rPr>
                <w:rFonts w:ascii="Arial" w:hAnsi="Arial" w:cs="Arial"/>
                <w:sz w:val="24"/>
                <w:szCs w:val="24"/>
              </w:rPr>
            </w:pPr>
            <w:r w:rsidRPr="00BB1547">
              <w:rPr>
                <w:rFonts w:ascii="Arial" w:hAnsi="Arial" w:cs="Arial"/>
                <w:sz w:val="24"/>
                <w:szCs w:val="24"/>
              </w:rPr>
              <w:t>15,0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16,0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21,0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12.8.</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№28</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bottom"/>
          </w:tcPr>
          <w:p w:rsidR="00F72673" w:rsidRPr="00BB1547" w:rsidRDefault="00F72673" w:rsidP="0001713B">
            <w:pPr>
              <w:jc w:val="center"/>
              <w:rPr>
                <w:rFonts w:ascii="Arial" w:hAnsi="Arial" w:cs="Arial"/>
                <w:sz w:val="24"/>
                <w:szCs w:val="24"/>
              </w:rPr>
            </w:pPr>
            <w:r w:rsidRPr="00BB1547">
              <w:rPr>
                <w:rFonts w:ascii="Arial" w:hAnsi="Arial" w:cs="Arial"/>
                <w:sz w:val="24"/>
                <w:szCs w:val="24"/>
              </w:rPr>
              <w:t>9,6</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10,6</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11,6</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12,6</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13,6</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14,6</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15,6</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12.9.</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№29</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8,9</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9,9</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11,9</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12,9</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13,9</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14,9</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12.10.</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котельная ЦРБ</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лет</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17,0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18,0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19,0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20,0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21,0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22,0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23,0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lastRenderedPageBreak/>
              <w:t>13.</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14.</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r>
      <w:tr w:rsidR="00F72673" w:rsidRPr="00BB1547" w:rsidTr="0001713B">
        <w:trPr>
          <w:cantSplit/>
        </w:trPr>
        <w:tc>
          <w:tcPr>
            <w:tcW w:w="277"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15.</w:t>
            </w:r>
          </w:p>
        </w:tc>
        <w:tc>
          <w:tcPr>
            <w:tcW w:w="1762" w:type="pct"/>
            <w:shd w:val="clear" w:color="auto" w:fill="auto"/>
            <w:noWrap/>
            <w:vAlign w:val="center"/>
          </w:tcPr>
          <w:p w:rsidR="00F72673" w:rsidRPr="00BB1547" w:rsidRDefault="00F72673" w:rsidP="0001713B">
            <w:pPr>
              <w:rPr>
                <w:rFonts w:ascii="Arial" w:hAnsi="Arial" w:cs="Arial"/>
                <w:sz w:val="24"/>
                <w:szCs w:val="24"/>
              </w:rPr>
            </w:pPr>
            <w:r w:rsidRPr="00BB1547">
              <w:rPr>
                <w:rFonts w:ascii="Arial" w:hAnsi="Arial" w:cs="Arial"/>
                <w:sz w:val="24"/>
                <w:szCs w:val="24"/>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494"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w:t>
            </w:r>
          </w:p>
        </w:tc>
        <w:tc>
          <w:tcPr>
            <w:tcW w:w="338"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27"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46"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35" w:type="pct"/>
            <w:shd w:val="clear" w:color="auto" w:fill="auto"/>
            <w:noWrap/>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35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c>
          <w:tcPr>
            <w:tcW w:w="433" w:type="pct"/>
            <w:shd w:val="clear" w:color="auto" w:fill="auto"/>
            <w:vAlign w:val="center"/>
          </w:tcPr>
          <w:p w:rsidR="00F72673" w:rsidRPr="00BB1547" w:rsidRDefault="00F72673" w:rsidP="0001713B">
            <w:pPr>
              <w:jc w:val="center"/>
              <w:rPr>
                <w:rFonts w:ascii="Arial" w:hAnsi="Arial" w:cs="Arial"/>
                <w:sz w:val="24"/>
                <w:szCs w:val="24"/>
              </w:rPr>
            </w:pPr>
            <w:r w:rsidRPr="00BB1547">
              <w:rPr>
                <w:rFonts w:ascii="Arial" w:hAnsi="Arial" w:cs="Arial"/>
                <w:sz w:val="24"/>
                <w:szCs w:val="24"/>
              </w:rPr>
              <w:t>0</w:t>
            </w:r>
          </w:p>
        </w:tc>
      </w:tr>
    </w:tbl>
    <w:p w:rsidR="00F72673" w:rsidRPr="00BB1547" w:rsidRDefault="00F72673" w:rsidP="00F72673">
      <w:pPr>
        <w:rPr>
          <w:rFonts w:ascii="Arial" w:hAnsi="Arial" w:cs="Arial"/>
          <w:sz w:val="24"/>
          <w:szCs w:val="24"/>
        </w:rPr>
      </w:pPr>
    </w:p>
    <w:p w:rsidR="00F72673" w:rsidRPr="00BB1547" w:rsidRDefault="00F72673" w:rsidP="00F72673">
      <w:pPr>
        <w:pStyle w:val="1"/>
        <w:rPr>
          <w:rFonts w:ascii="Arial" w:hAnsi="Arial" w:cs="Arial"/>
          <w:b w:val="0"/>
          <w:sz w:val="24"/>
          <w:szCs w:val="24"/>
        </w:rPr>
      </w:pPr>
    </w:p>
    <w:p w:rsidR="00F72673" w:rsidRPr="00BB1547" w:rsidRDefault="00F72673" w:rsidP="00F72673">
      <w:pPr>
        <w:tabs>
          <w:tab w:val="left" w:pos="993"/>
          <w:tab w:val="left" w:pos="1134"/>
          <w:tab w:val="left" w:pos="1276"/>
        </w:tabs>
        <w:suppressAutoHyphens/>
        <w:jc w:val="center"/>
        <w:rPr>
          <w:rFonts w:ascii="Arial" w:hAnsi="Arial" w:cs="Arial"/>
          <w:sz w:val="24"/>
          <w:szCs w:val="24"/>
        </w:rPr>
      </w:pPr>
      <w:r w:rsidRPr="00BB1547">
        <w:rPr>
          <w:rFonts w:ascii="Arial" w:hAnsi="Arial" w:cs="Arial"/>
          <w:sz w:val="24"/>
          <w:szCs w:val="24"/>
        </w:rPr>
        <w:t>______________________</w:t>
      </w:r>
    </w:p>
    <w:p w:rsidR="00F72673" w:rsidRPr="00BB1547" w:rsidRDefault="00F72673" w:rsidP="00F72673">
      <w:pPr>
        <w:pStyle w:val="23"/>
        <w:shd w:val="clear" w:color="auto" w:fill="auto"/>
        <w:spacing w:after="0" w:line="360" w:lineRule="auto"/>
        <w:ind w:firstLine="709"/>
        <w:jc w:val="both"/>
        <w:rPr>
          <w:rFonts w:ascii="Arial" w:hAnsi="Arial" w:cs="Arial"/>
          <w:color w:val="000000"/>
          <w:sz w:val="24"/>
          <w:szCs w:val="24"/>
          <w:lang w:bidi="ru-RU"/>
        </w:rPr>
        <w:sectPr w:rsidR="00F72673" w:rsidRPr="00BB1547" w:rsidSect="00F72673">
          <w:pgSz w:w="16838" w:h="11906" w:orient="landscape"/>
          <w:pgMar w:top="1134" w:right="567" w:bottom="1134" w:left="1134" w:header="567" w:footer="709" w:gutter="0"/>
          <w:cols w:space="708"/>
          <w:titlePg/>
          <w:docGrid w:linePitch="360"/>
        </w:sectPr>
      </w:pPr>
    </w:p>
    <w:p w:rsidR="00F72673" w:rsidRPr="00BB1547" w:rsidRDefault="00F72673" w:rsidP="00F72673">
      <w:pPr>
        <w:jc w:val="right"/>
        <w:rPr>
          <w:rFonts w:ascii="Arial" w:hAnsi="Arial" w:cs="Arial"/>
          <w:color w:val="000000"/>
          <w:sz w:val="24"/>
          <w:szCs w:val="24"/>
          <w:lang w:val="x-none" w:bidi="ru-RU"/>
        </w:rPr>
      </w:pPr>
    </w:p>
    <w:p w:rsidR="00F72673" w:rsidRPr="00BB1547" w:rsidRDefault="00F72673" w:rsidP="00F72673">
      <w:pPr>
        <w:jc w:val="right"/>
        <w:rPr>
          <w:rFonts w:ascii="Arial" w:hAnsi="Arial" w:cs="Arial"/>
          <w:sz w:val="24"/>
          <w:szCs w:val="24"/>
        </w:rPr>
      </w:pPr>
      <w:r w:rsidRPr="00BB1547">
        <w:rPr>
          <w:rFonts w:ascii="Arial" w:hAnsi="Arial" w:cs="Arial"/>
          <w:sz w:val="24"/>
          <w:szCs w:val="24"/>
        </w:rPr>
        <w:t>Приложение №2</w:t>
      </w:r>
    </w:p>
    <w:p w:rsidR="00F72673" w:rsidRPr="00BB1547" w:rsidRDefault="00F72673" w:rsidP="00F72673">
      <w:pPr>
        <w:spacing w:line="120" w:lineRule="auto"/>
        <w:jc w:val="right"/>
        <w:rPr>
          <w:rFonts w:ascii="Arial" w:hAnsi="Arial" w:cs="Arial"/>
          <w:sz w:val="24"/>
          <w:szCs w:val="24"/>
        </w:rPr>
      </w:pPr>
    </w:p>
    <w:p w:rsidR="00F72673" w:rsidRPr="00BB1547" w:rsidRDefault="00F72673" w:rsidP="00F72673">
      <w:pPr>
        <w:jc w:val="right"/>
        <w:rPr>
          <w:rFonts w:ascii="Arial" w:hAnsi="Arial" w:cs="Arial"/>
          <w:sz w:val="24"/>
          <w:szCs w:val="24"/>
        </w:rPr>
      </w:pPr>
      <w:r w:rsidRPr="00BB1547">
        <w:rPr>
          <w:rFonts w:ascii="Arial" w:hAnsi="Arial" w:cs="Arial"/>
          <w:sz w:val="24"/>
          <w:szCs w:val="24"/>
        </w:rPr>
        <w:t>УТВЕРЖДЕН</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постановлением  </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Исполнительного комитета </w:t>
      </w:r>
    </w:p>
    <w:p w:rsidR="00F72673" w:rsidRPr="00BB1547" w:rsidRDefault="00F72673" w:rsidP="00F72673">
      <w:pPr>
        <w:jc w:val="right"/>
        <w:rPr>
          <w:rFonts w:ascii="Arial" w:hAnsi="Arial" w:cs="Arial"/>
          <w:sz w:val="24"/>
          <w:szCs w:val="24"/>
        </w:rPr>
      </w:pPr>
      <w:r w:rsidRPr="00BB1547">
        <w:rPr>
          <w:rFonts w:ascii="Arial" w:hAnsi="Arial" w:cs="Arial"/>
          <w:sz w:val="24"/>
          <w:szCs w:val="24"/>
        </w:rPr>
        <w:t>Бавлинского муниципального района</w:t>
      </w:r>
    </w:p>
    <w:p w:rsidR="00F72673" w:rsidRPr="00BB1547" w:rsidRDefault="00F72673" w:rsidP="00F72673">
      <w:pPr>
        <w:jc w:val="right"/>
        <w:rPr>
          <w:rFonts w:ascii="Arial" w:hAnsi="Arial" w:cs="Arial"/>
          <w:sz w:val="24"/>
          <w:szCs w:val="24"/>
        </w:rPr>
      </w:pPr>
      <w:r w:rsidRPr="00BB1547">
        <w:rPr>
          <w:rFonts w:ascii="Arial" w:hAnsi="Arial" w:cs="Arial"/>
          <w:sz w:val="24"/>
          <w:szCs w:val="24"/>
        </w:rPr>
        <w:t xml:space="preserve">от </w:t>
      </w:r>
      <w:r w:rsidR="00BB1547">
        <w:rPr>
          <w:rFonts w:ascii="Arial" w:hAnsi="Arial" w:cs="Arial"/>
          <w:sz w:val="24"/>
          <w:szCs w:val="24"/>
        </w:rPr>
        <w:t>14.07.</w:t>
      </w:r>
      <w:r w:rsidRPr="00BB1547">
        <w:rPr>
          <w:rFonts w:ascii="Arial" w:hAnsi="Arial" w:cs="Arial"/>
          <w:sz w:val="24"/>
          <w:szCs w:val="24"/>
        </w:rPr>
        <w:t>2023г.  №</w:t>
      </w:r>
      <w:r w:rsidR="00BB1547">
        <w:rPr>
          <w:rFonts w:ascii="Arial" w:hAnsi="Arial" w:cs="Arial"/>
          <w:sz w:val="24"/>
          <w:szCs w:val="24"/>
        </w:rPr>
        <w:t>148</w:t>
      </w:r>
    </w:p>
    <w:p w:rsidR="00F72673" w:rsidRPr="00BB1547" w:rsidRDefault="00F72673" w:rsidP="00F72673">
      <w:pPr>
        <w:jc w:val="right"/>
        <w:rPr>
          <w:rFonts w:ascii="Arial" w:hAnsi="Arial" w:cs="Arial"/>
          <w:sz w:val="24"/>
          <w:szCs w:val="24"/>
        </w:rPr>
      </w:pPr>
    </w:p>
    <w:p w:rsidR="00F72673" w:rsidRPr="00BB1547" w:rsidRDefault="00F72673" w:rsidP="00F72673">
      <w:pPr>
        <w:pStyle w:val="70"/>
        <w:shd w:val="clear" w:color="auto" w:fill="auto"/>
        <w:spacing w:before="0" w:after="0" w:line="240" w:lineRule="auto"/>
        <w:rPr>
          <w:rFonts w:ascii="Arial" w:hAnsi="Arial" w:cs="Arial"/>
          <w:b w:val="0"/>
          <w:color w:val="000000"/>
          <w:sz w:val="24"/>
          <w:szCs w:val="24"/>
          <w:lang w:bidi="ru-RU"/>
        </w:rPr>
      </w:pPr>
      <w:r w:rsidRPr="00BB1547">
        <w:rPr>
          <w:rFonts w:ascii="Arial" w:hAnsi="Arial" w:cs="Arial"/>
          <w:b w:val="0"/>
          <w:color w:val="000000"/>
          <w:sz w:val="24"/>
          <w:szCs w:val="24"/>
          <w:lang w:bidi="ru-RU"/>
        </w:rPr>
        <w:t xml:space="preserve">Механизм </w:t>
      </w:r>
    </w:p>
    <w:p w:rsidR="00F72673" w:rsidRPr="00BB1547" w:rsidRDefault="00F72673" w:rsidP="00F72673">
      <w:pPr>
        <w:pStyle w:val="70"/>
        <w:shd w:val="clear" w:color="auto" w:fill="auto"/>
        <w:spacing w:before="0" w:after="0" w:line="240" w:lineRule="auto"/>
        <w:rPr>
          <w:rFonts w:ascii="Arial" w:hAnsi="Arial" w:cs="Arial"/>
          <w:b w:val="0"/>
          <w:color w:val="000000"/>
          <w:sz w:val="24"/>
          <w:szCs w:val="24"/>
          <w:lang w:bidi="ru-RU"/>
        </w:rPr>
      </w:pPr>
      <w:r w:rsidRPr="00BB1547">
        <w:rPr>
          <w:rFonts w:ascii="Arial" w:hAnsi="Arial" w:cs="Arial"/>
          <w:b w:val="0"/>
          <w:color w:val="000000"/>
          <w:sz w:val="24"/>
          <w:szCs w:val="24"/>
          <w:lang w:bidi="ru-RU"/>
        </w:rPr>
        <w:t>оперативно-диспетчерского управления в системе теплоснабжения</w:t>
      </w:r>
      <w:r w:rsidRPr="00BB1547">
        <w:rPr>
          <w:rFonts w:ascii="Arial" w:hAnsi="Arial" w:cs="Arial"/>
          <w:b w:val="0"/>
          <w:color w:val="000000"/>
          <w:sz w:val="24"/>
          <w:szCs w:val="24"/>
          <w:lang w:bidi="ru-RU"/>
        </w:rPr>
        <w:br/>
        <w:t>на территории Бавлинского муниципального района</w:t>
      </w:r>
    </w:p>
    <w:p w:rsidR="00F72673" w:rsidRPr="00BB1547" w:rsidRDefault="00F72673" w:rsidP="00F72673">
      <w:pPr>
        <w:pStyle w:val="70"/>
        <w:shd w:val="clear" w:color="auto" w:fill="auto"/>
        <w:tabs>
          <w:tab w:val="left" w:pos="4170"/>
        </w:tabs>
        <w:spacing w:before="0" w:after="0" w:line="120" w:lineRule="auto"/>
        <w:rPr>
          <w:rFonts w:ascii="Arial" w:hAnsi="Arial" w:cs="Arial"/>
          <w:b w:val="0"/>
          <w:sz w:val="24"/>
          <w:szCs w:val="24"/>
        </w:rPr>
      </w:pPr>
    </w:p>
    <w:p w:rsidR="00F72673" w:rsidRPr="00BB1547" w:rsidRDefault="00F72673" w:rsidP="00F72673">
      <w:pPr>
        <w:pStyle w:val="70"/>
        <w:shd w:val="clear" w:color="auto" w:fill="auto"/>
        <w:tabs>
          <w:tab w:val="left" w:pos="4170"/>
        </w:tabs>
        <w:spacing w:before="0" w:after="0" w:line="280" w:lineRule="exact"/>
        <w:rPr>
          <w:rFonts w:ascii="Arial" w:hAnsi="Arial" w:cs="Arial"/>
          <w:b w:val="0"/>
          <w:sz w:val="24"/>
          <w:szCs w:val="24"/>
        </w:rPr>
      </w:pPr>
      <w:r w:rsidRPr="00BB1547">
        <w:rPr>
          <w:rFonts w:ascii="Arial" w:hAnsi="Arial" w:cs="Arial"/>
          <w:b w:val="0"/>
          <w:sz w:val="24"/>
          <w:szCs w:val="24"/>
        </w:rPr>
        <w:t>1. Общие положения</w:t>
      </w:r>
    </w:p>
    <w:p w:rsidR="00F72673" w:rsidRPr="00BB1547" w:rsidRDefault="00F72673" w:rsidP="00F72673">
      <w:pPr>
        <w:pStyle w:val="70"/>
        <w:shd w:val="clear" w:color="auto" w:fill="auto"/>
        <w:tabs>
          <w:tab w:val="left" w:pos="4170"/>
        </w:tabs>
        <w:spacing w:before="0" w:after="0" w:line="120" w:lineRule="auto"/>
        <w:rPr>
          <w:rFonts w:ascii="Arial" w:hAnsi="Arial" w:cs="Arial"/>
          <w:b w:val="0"/>
          <w:sz w:val="24"/>
          <w:szCs w:val="24"/>
        </w:rPr>
      </w:pPr>
    </w:p>
    <w:p w:rsidR="00F72673" w:rsidRPr="00BB1547" w:rsidRDefault="00F72673" w:rsidP="00F72673">
      <w:pPr>
        <w:pStyle w:val="70"/>
        <w:shd w:val="clear" w:color="auto" w:fill="auto"/>
        <w:tabs>
          <w:tab w:val="left" w:pos="4170"/>
        </w:tabs>
        <w:spacing w:before="0" w:after="0" w:line="360" w:lineRule="auto"/>
        <w:ind w:firstLine="709"/>
        <w:jc w:val="both"/>
        <w:rPr>
          <w:rFonts w:ascii="Arial" w:hAnsi="Arial" w:cs="Arial"/>
          <w:b w:val="0"/>
          <w:color w:val="000000"/>
          <w:sz w:val="24"/>
          <w:szCs w:val="24"/>
          <w:lang w:bidi="ru-RU"/>
        </w:rPr>
      </w:pPr>
      <w:r w:rsidRPr="00BB1547">
        <w:rPr>
          <w:rFonts w:ascii="Arial" w:hAnsi="Arial" w:cs="Arial"/>
          <w:b w:val="0"/>
          <w:color w:val="000000"/>
          <w:sz w:val="24"/>
          <w:szCs w:val="24"/>
          <w:lang w:bidi="ru-RU"/>
        </w:rPr>
        <w:t>1.1. Механизм оперативно-диспетчерского управления в системе</w:t>
      </w:r>
      <w:r w:rsidRPr="00BB1547">
        <w:rPr>
          <w:rFonts w:ascii="Arial" w:hAnsi="Arial" w:cs="Arial"/>
          <w:b w:val="0"/>
          <w:sz w:val="24"/>
          <w:szCs w:val="24"/>
        </w:rPr>
        <w:t xml:space="preserve"> </w:t>
      </w:r>
      <w:r w:rsidRPr="00BB1547">
        <w:rPr>
          <w:rFonts w:ascii="Arial" w:hAnsi="Arial" w:cs="Arial"/>
          <w:b w:val="0"/>
          <w:color w:val="000000"/>
          <w:sz w:val="24"/>
          <w:szCs w:val="24"/>
          <w:lang w:bidi="ru-RU"/>
        </w:rPr>
        <w:t>тепло-снабжения на территории Бавлинского муниципального района (далее - механизм) определяет взаимодействие оперативно-диспетчерских служб, теплоснабжающих организаций, управляющих организаций и потребителей тепловой энергии по вопросам теплоснабжения (далее – субъекты теплоснабжения).</w:t>
      </w:r>
    </w:p>
    <w:p w:rsidR="00F72673" w:rsidRPr="00BB1547" w:rsidRDefault="00F72673" w:rsidP="00F72673">
      <w:pPr>
        <w:pStyle w:val="70"/>
        <w:shd w:val="clear" w:color="auto" w:fill="auto"/>
        <w:tabs>
          <w:tab w:val="left" w:pos="4170"/>
        </w:tabs>
        <w:spacing w:before="0" w:after="0" w:line="360" w:lineRule="auto"/>
        <w:ind w:firstLine="709"/>
        <w:jc w:val="both"/>
        <w:rPr>
          <w:rFonts w:ascii="Arial" w:hAnsi="Arial" w:cs="Arial"/>
          <w:b w:val="0"/>
          <w:color w:val="000000"/>
          <w:sz w:val="24"/>
          <w:szCs w:val="24"/>
          <w:lang w:bidi="ru-RU"/>
        </w:rPr>
      </w:pPr>
      <w:r w:rsidRPr="00BB1547">
        <w:rPr>
          <w:rFonts w:ascii="Arial" w:hAnsi="Arial" w:cs="Arial"/>
          <w:b w:val="0"/>
          <w:color w:val="000000"/>
          <w:sz w:val="24"/>
          <w:szCs w:val="24"/>
          <w:lang w:bidi="ru-RU"/>
        </w:rPr>
        <w:t>1.2. Основной задачей указанных в п.1.1. субъектов теплоснабжения является обеспечение устойчивой и бесперебойной работы тепловых сетей и систем теплопотребления, поддержания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 теплопотребления.</w:t>
      </w:r>
    </w:p>
    <w:p w:rsidR="00F72673" w:rsidRPr="00BB1547" w:rsidRDefault="00F72673" w:rsidP="00F72673">
      <w:pPr>
        <w:pStyle w:val="70"/>
        <w:shd w:val="clear" w:color="auto" w:fill="auto"/>
        <w:tabs>
          <w:tab w:val="left" w:pos="4170"/>
        </w:tabs>
        <w:spacing w:before="0" w:after="0" w:line="360" w:lineRule="auto"/>
        <w:ind w:firstLine="709"/>
        <w:jc w:val="both"/>
        <w:rPr>
          <w:rFonts w:ascii="Arial" w:hAnsi="Arial" w:cs="Arial"/>
          <w:b w:val="0"/>
          <w:color w:val="000000"/>
          <w:sz w:val="24"/>
          <w:szCs w:val="24"/>
          <w:lang w:bidi="ru-RU"/>
        </w:rPr>
      </w:pPr>
      <w:r w:rsidRPr="00BB1547">
        <w:rPr>
          <w:rFonts w:ascii="Arial" w:hAnsi="Arial" w:cs="Arial"/>
          <w:b w:val="0"/>
          <w:color w:val="000000"/>
          <w:sz w:val="24"/>
          <w:szCs w:val="24"/>
          <w:lang w:bidi="ru-RU"/>
        </w:rPr>
        <w:t>1.3. Все теплоснабжающие организации, управляющие организации, осуществляющие ремонт и содержание общего имущества в многоквартирных домах, обеспечивающие теплоснабжение потребителей в границах эксплуатационной ответственности, должны иметь круглосуточно работающие дежурно-диспетчерские службы (далее - ДДС) и аварийно-восстановительные бригады.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F72673" w:rsidRPr="00BB1547" w:rsidRDefault="00F72673" w:rsidP="00F72673">
      <w:pPr>
        <w:pStyle w:val="70"/>
        <w:shd w:val="clear" w:color="auto" w:fill="auto"/>
        <w:tabs>
          <w:tab w:val="left" w:pos="4170"/>
        </w:tabs>
        <w:spacing w:before="0" w:after="0" w:line="360" w:lineRule="auto"/>
        <w:ind w:firstLine="709"/>
        <w:jc w:val="both"/>
        <w:rPr>
          <w:rFonts w:ascii="Arial" w:hAnsi="Arial" w:cs="Arial"/>
          <w:b w:val="0"/>
          <w:color w:val="000000"/>
          <w:sz w:val="24"/>
          <w:szCs w:val="24"/>
          <w:lang w:bidi="ru-RU"/>
        </w:rPr>
      </w:pPr>
      <w:r w:rsidRPr="00BB1547">
        <w:rPr>
          <w:rFonts w:ascii="Arial" w:hAnsi="Arial" w:cs="Arial"/>
          <w:b w:val="0"/>
          <w:color w:val="000000"/>
          <w:sz w:val="24"/>
          <w:szCs w:val="24"/>
          <w:lang w:bidi="ru-RU"/>
        </w:rPr>
        <w:t>1.4. Общую координацию действий ДДС по эксплуатации локальной системы теплоснабжения осуществляет теплоснабжающая организация, по локализации и ликвидации аварийной ситуации - аварийно-восстановительная служба той организации, в границах эксплуатационной ответственности которой возникла аварийная ситуация.</w:t>
      </w:r>
    </w:p>
    <w:p w:rsidR="00F72673" w:rsidRPr="00BB1547" w:rsidRDefault="00F72673" w:rsidP="00F72673">
      <w:pPr>
        <w:pStyle w:val="70"/>
        <w:shd w:val="clear" w:color="auto" w:fill="auto"/>
        <w:tabs>
          <w:tab w:val="left" w:pos="4170"/>
        </w:tabs>
        <w:spacing w:before="0" w:after="0" w:line="360" w:lineRule="auto"/>
        <w:ind w:firstLine="709"/>
        <w:jc w:val="both"/>
        <w:rPr>
          <w:rFonts w:ascii="Arial" w:hAnsi="Arial" w:cs="Arial"/>
          <w:b w:val="0"/>
          <w:color w:val="000000"/>
          <w:sz w:val="24"/>
          <w:szCs w:val="24"/>
          <w:lang w:bidi="ru-RU"/>
        </w:rPr>
      </w:pPr>
      <w:r w:rsidRPr="00BB1547">
        <w:rPr>
          <w:rFonts w:ascii="Arial" w:hAnsi="Arial" w:cs="Arial"/>
          <w:b w:val="0"/>
          <w:color w:val="000000"/>
          <w:sz w:val="24"/>
          <w:szCs w:val="24"/>
          <w:lang w:bidi="ru-RU"/>
        </w:rPr>
        <w:t xml:space="preserve">1.5. Для проведения работ по локализации и ликвидации аварий каждая теплоснабжающая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w:t>
      </w:r>
      <w:r w:rsidRPr="00BB1547">
        <w:rPr>
          <w:rFonts w:ascii="Arial" w:hAnsi="Arial" w:cs="Arial"/>
          <w:b w:val="0"/>
          <w:color w:val="000000"/>
          <w:sz w:val="24"/>
          <w:szCs w:val="24"/>
          <w:lang w:bidi="ru-RU"/>
        </w:rPr>
        <w:lastRenderedPageBreak/>
        <w:t>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F72673" w:rsidRPr="00BB1547" w:rsidRDefault="00F72673" w:rsidP="00F72673">
      <w:pPr>
        <w:pStyle w:val="70"/>
        <w:shd w:val="clear" w:color="auto" w:fill="auto"/>
        <w:tabs>
          <w:tab w:val="left" w:pos="4170"/>
        </w:tabs>
        <w:spacing w:before="0" w:after="0" w:line="360" w:lineRule="auto"/>
        <w:ind w:firstLine="709"/>
        <w:jc w:val="both"/>
        <w:rPr>
          <w:rFonts w:ascii="Arial" w:hAnsi="Arial" w:cs="Arial"/>
          <w:b w:val="0"/>
          <w:sz w:val="24"/>
          <w:szCs w:val="24"/>
        </w:rPr>
      </w:pPr>
      <w:r w:rsidRPr="00BB1547">
        <w:rPr>
          <w:rFonts w:ascii="Arial" w:hAnsi="Arial" w:cs="Arial"/>
          <w:b w:val="0"/>
          <w:color w:val="000000"/>
          <w:sz w:val="24"/>
          <w:szCs w:val="24"/>
          <w:lang w:bidi="ru-RU"/>
        </w:rPr>
        <w:t>1.6.</w:t>
      </w:r>
      <w:r w:rsidRPr="00BB1547">
        <w:rPr>
          <w:rFonts w:ascii="Arial" w:hAnsi="Arial" w:cs="Arial"/>
          <w:b w:val="0"/>
          <w:sz w:val="24"/>
          <w:szCs w:val="24"/>
        </w:rPr>
        <w:t xml:space="preserve"> </w:t>
      </w:r>
      <w:r w:rsidRPr="00BB1547">
        <w:rPr>
          <w:rFonts w:ascii="Arial" w:hAnsi="Arial" w:cs="Arial"/>
          <w:b w:val="0"/>
          <w:color w:val="000000"/>
          <w:sz w:val="24"/>
          <w:szCs w:val="24"/>
          <w:lang w:bidi="ru-RU"/>
        </w:rPr>
        <w:t>В случае значительных объемов работ, вызывающих длительные перерывы в теплоснабжении, распоряжением Исполнительного комитета Бавлинского муниципального района к восстановительным работам привлекаются специализированные строительно-монтажные и другие предприятия района.</w:t>
      </w:r>
    </w:p>
    <w:p w:rsidR="00F72673" w:rsidRPr="00BB1547" w:rsidRDefault="00F72673" w:rsidP="00F72673">
      <w:pPr>
        <w:pStyle w:val="70"/>
        <w:shd w:val="clear" w:color="auto" w:fill="auto"/>
        <w:tabs>
          <w:tab w:val="left" w:pos="1862"/>
        </w:tabs>
        <w:spacing w:before="0" w:after="0" w:line="120" w:lineRule="auto"/>
        <w:rPr>
          <w:rFonts w:ascii="Arial" w:hAnsi="Arial" w:cs="Arial"/>
          <w:b w:val="0"/>
          <w:color w:val="000000"/>
          <w:sz w:val="24"/>
          <w:szCs w:val="24"/>
          <w:lang w:bidi="ru-RU"/>
        </w:rPr>
      </w:pPr>
    </w:p>
    <w:p w:rsidR="00F72673" w:rsidRPr="00BB1547" w:rsidRDefault="00F72673" w:rsidP="00F72673">
      <w:pPr>
        <w:pStyle w:val="70"/>
        <w:shd w:val="clear" w:color="auto" w:fill="auto"/>
        <w:tabs>
          <w:tab w:val="left" w:pos="1862"/>
        </w:tabs>
        <w:spacing w:before="0" w:after="0" w:line="240" w:lineRule="auto"/>
        <w:rPr>
          <w:rFonts w:ascii="Arial" w:hAnsi="Arial" w:cs="Arial"/>
          <w:b w:val="0"/>
          <w:color w:val="000000"/>
          <w:sz w:val="24"/>
          <w:szCs w:val="24"/>
          <w:lang w:bidi="ru-RU"/>
        </w:rPr>
      </w:pPr>
      <w:r w:rsidRPr="00BB1547">
        <w:rPr>
          <w:rFonts w:ascii="Arial" w:hAnsi="Arial" w:cs="Arial"/>
          <w:b w:val="0"/>
          <w:color w:val="000000"/>
          <w:sz w:val="24"/>
          <w:szCs w:val="24"/>
          <w:lang w:bidi="ru-RU"/>
        </w:rPr>
        <w:t xml:space="preserve">2. Взаимодействие оперативно-диспетчерских и аварийно-восстановительных служб при возникновении и ликвидации </w:t>
      </w:r>
    </w:p>
    <w:p w:rsidR="00F72673" w:rsidRPr="00BB1547" w:rsidRDefault="00F72673" w:rsidP="00F72673">
      <w:pPr>
        <w:pStyle w:val="70"/>
        <w:shd w:val="clear" w:color="auto" w:fill="auto"/>
        <w:tabs>
          <w:tab w:val="left" w:pos="1862"/>
        </w:tabs>
        <w:spacing w:before="0" w:after="0" w:line="240" w:lineRule="auto"/>
        <w:rPr>
          <w:rFonts w:ascii="Arial" w:hAnsi="Arial" w:cs="Arial"/>
          <w:b w:val="0"/>
          <w:color w:val="000000"/>
          <w:sz w:val="24"/>
          <w:szCs w:val="24"/>
          <w:lang w:bidi="ru-RU"/>
        </w:rPr>
      </w:pPr>
      <w:r w:rsidRPr="00BB1547">
        <w:rPr>
          <w:rFonts w:ascii="Arial" w:hAnsi="Arial" w:cs="Arial"/>
          <w:b w:val="0"/>
          <w:color w:val="000000"/>
          <w:sz w:val="24"/>
          <w:szCs w:val="24"/>
          <w:lang w:bidi="ru-RU"/>
        </w:rPr>
        <w:t>аварий на источниках теплоснабжения</w:t>
      </w:r>
    </w:p>
    <w:p w:rsidR="00F72673" w:rsidRPr="00BB1547" w:rsidRDefault="00F72673" w:rsidP="00F72673">
      <w:pPr>
        <w:pStyle w:val="70"/>
        <w:shd w:val="clear" w:color="auto" w:fill="auto"/>
        <w:tabs>
          <w:tab w:val="left" w:pos="1862"/>
        </w:tabs>
        <w:spacing w:before="0" w:after="0" w:line="120" w:lineRule="auto"/>
        <w:rPr>
          <w:rFonts w:ascii="Arial" w:hAnsi="Arial" w:cs="Arial"/>
          <w:b w:val="0"/>
          <w:color w:val="000000"/>
          <w:sz w:val="24"/>
          <w:szCs w:val="24"/>
          <w:lang w:bidi="ru-RU"/>
        </w:rPr>
      </w:pPr>
    </w:p>
    <w:p w:rsidR="00F72673" w:rsidRPr="00BB1547" w:rsidRDefault="00F72673" w:rsidP="00F72673">
      <w:pPr>
        <w:pStyle w:val="70"/>
        <w:shd w:val="clear" w:color="auto" w:fill="auto"/>
        <w:tabs>
          <w:tab w:val="left" w:pos="1862"/>
        </w:tabs>
        <w:spacing w:before="0" w:after="0" w:line="120" w:lineRule="auto"/>
        <w:rPr>
          <w:rFonts w:ascii="Arial" w:hAnsi="Arial" w:cs="Arial"/>
          <w:b w:val="0"/>
          <w:sz w:val="24"/>
          <w:szCs w:val="24"/>
        </w:rPr>
      </w:pPr>
    </w:p>
    <w:p w:rsidR="00F72673" w:rsidRPr="00BB1547" w:rsidRDefault="00F72673" w:rsidP="00F72673">
      <w:pPr>
        <w:pStyle w:val="23"/>
        <w:shd w:val="clear" w:color="auto" w:fill="auto"/>
        <w:tabs>
          <w:tab w:val="left" w:pos="1102"/>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 xml:space="preserve">2.1. При получении сообщения о возникновении аварии, отключении или ограничении </w:t>
      </w:r>
      <w:r w:rsidRPr="00BB1547">
        <w:rPr>
          <w:rFonts w:ascii="Arial" w:hAnsi="Arial" w:cs="Arial"/>
          <w:color w:val="000000"/>
          <w:sz w:val="24"/>
          <w:szCs w:val="24"/>
          <w:lang w:val="ru-RU" w:bidi="ru-RU"/>
        </w:rPr>
        <w:t>теплоснабжения</w:t>
      </w:r>
      <w:r w:rsidRPr="00BB1547">
        <w:rPr>
          <w:rFonts w:ascii="Arial" w:hAnsi="Arial" w:cs="Arial"/>
          <w:color w:val="000000"/>
          <w:sz w:val="24"/>
          <w:szCs w:val="24"/>
          <w:lang w:bidi="ru-RU"/>
        </w:rPr>
        <w:t xml:space="preserve">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F72673" w:rsidRPr="00BB1547" w:rsidRDefault="00F72673" w:rsidP="00F72673">
      <w:pPr>
        <w:pStyle w:val="23"/>
        <w:shd w:val="clear" w:color="auto" w:fill="auto"/>
        <w:tabs>
          <w:tab w:val="left" w:pos="1102"/>
        </w:tabs>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2.2. О возникновении аварийной ситуации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Также о возникновении аварийной ситуации и времени на восстановление теплоснабжения потребителей в обязательном порядке информируется МКУ «Управление гражданской защиты Бавлинского муниципального района» (далее - ЕДДС).</w:t>
      </w:r>
    </w:p>
    <w:p w:rsidR="00F72673" w:rsidRPr="00BB1547" w:rsidRDefault="00F72673" w:rsidP="00F72673">
      <w:pPr>
        <w:pStyle w:val="23"/>
        <w:shd w:val="clear" w:color="auto" w:fill="auto"/>
        <w:tabs>
          <w:tab w:val="left" w:pos="1102"/>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2.3. При возникновении аварии на внутридомовых инженерных сетях теплоснабжения диспетчер теплоснабжающей организации немедленно сообщает об этом в ЕДДС и ответственному лицу управляющей организации, осуществляющей текущий ремонт и содержание общего имущества в многоквартирном доме.</w:t>
      </w:r>
    </w:p>
    <w:p w:rsidR="00F72673" w:rsidRPr="00BB1547" w:rsidRDefault="00F72673" w:rsidP="00F72673">
      <w:pPr>
        <w:pStyle w:val="23"/>
        <w:shd w:val="clear" w:color="auto" w:fill="auto"/>
        <w:tabs>
          <w:tab w:val="left" w:pos="1102"/>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2.4. Решение о введении режима ограничения или отключения тепловой энергии потребителям принимается руководством теплоснабжающих организаций по согласованию с Исполнительным комитетом Бавлинского муниципального района.</w:t>
      </w:r>
    </w:p>
    <w:p w:rsidR="00F72673" w:rsidRPr="00BB1547" w:rsidRDefault="00F72673" w:rsidP="00F72673">
      <w:pPr>
        <w:pStyle w:val="23"/>
        <w:shd w:val="clear" w:color="auto" w:fill="auto"/>
        <w:tabs>
          <w:tab w:val="left" w:pos="1102"/>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2.5. Команды об отключении и опорожнении систем теплоснабжения и теплопотребления проходят через соответствующие диспетчерские службы.</w:t>
      </w:r>
    </w:p>
    <w:p w:rsidR="00F72673" w:rsidRPr="00BB1547" w:rsidRDefault="00F72673" w:rsidP="00F72673">
      <w:pPr>
        <w:pStyle w:val="23"/>
        <w:shd w:val="clear" w:color="auto" w:fill="auto"/>
        <w:tabs>
          <w:tab w:val="left" w:pos="1102"/>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 xml:space="preserve">2.6. В случае, когда в результате аварии создается угроза жизни людей, разрушения оборудования, инженерных коммуникаций или строений, руководство теплоснабжающей организации отдает распоряжение на вывод из работы оборудования без согласования, но </w:t>
      </w:r>
      <w:r w:rsidRPr="00BB1547">
        <w:rPr>
          <w:rFonts w:ascii="Arial" w:hAnsi="Arial" w:cs="Arial"/>
          <w:color w:val="000000"/>
          <w:sz w:val="24"/>
          <w:szCs w:val="24"/>
          <w:lang w:bidi="ru-RU"/>
        </w:rPr>
        <w:lastRenderedPageBreak/>
        <w:t>с обязательным немедленным извещением диспетчера ЕДДС и потребителей (в случае необходимости) перед отключением и после завершения работ по выводу из работы аварийного тепломеханического оборудования или участка тепловых сетей.</w:t>
      </w:r>
    </w:p>
    <w:p w:rsidR="00F72673" w:rsidRPr="00BB1547" w:rsidRDefault="00F72673" w:rsidP="00F72673">
      <w:pPr>
        <w:pStyle w:val="23"/>
        <w:shd w:val="clear" w:color="auto" w:fill="auto"/>
        <w:tabs>
          <w:tab w:val="left" w:pos="1134"/>
        </w:tabs>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 xml:space="preserve">2.7. Лицо, ответственное за ликвидацию аварии – </w:t>
      </w:r>
      <w:r w:rsidRPr="00BB1547">
        <w:rPr>
          <w:rFonts w:ascii="Arial" w:hAnsi="Arial" w:cs="Arial"/>
          <w:color w:val="000000"/>
          <w:sz w:val="24"/>
          <w:szCs w:val="24"/>
          <w:lang w:val="ru-RU" w:bidi="ru-RU"/>
        </w:rPr>
        <w:t>руководитель</w:t>
      </w:r>
      <w:r w:rsidRPr="00BB1547">
        <w:rPr>
          <w:rFonts w:ascii="Arial" w:hAnsi="Arial" w:cs="Arial"/>
          <w:color w:val="000000"/>
          <w:sz w:val="24"/>
          <w:szCs w:val="24"/>
          <w:lang w:bidi="ru-RU"/>
        </w:rPr>
        <w:t xml:space="preserve"> </w:t>
      </w:r>
      <w:r w:rsidRPr="00BB1547">
        <w:rPr>
          <w:rFonts w:ascii="Arial" w:hAnsi="Arial" w:cs="Arial"/>
          <w:color w:val="000000"/>
          <w:sz w:val="24"/>
          <w:szCs w:val="24"/>
          <w:lang w:val="ru-RU" w:bidi="ru-RU"/>
        </w:rPr>
        <w:t>МКУ «Управление гражданской защиты Бавлинского муниципального района», о</w:t>
      </w:r>
      <w:r w:rsidRPr="00BB1547">
        <w:rPr>
          <w:rFonts w:ascii="Arial" w:hAnsi="Arial" w:cs="Arial"/>
          <w:color w:val="000000"/>
          <w:sz w:val="24"/>
          <w:szCs w:val="24"/>
          <w:lang w:bidi="ru-RU"/>
        </w:rPr>
        <w:t>бязано:</w:t>
      </w:r>
    </w:p>
    <w:p w:rsidR="00F72673" w:rsidRPr="00BB1547" w:rsidRDefault="00F72673" w:rsidP="00F72673">
      <w:pPr>
        <w:pStyle w:val="23"/>
        <w:shd w:val="clear" w:color="auto" w:fill="auto"/>
        <w:tabs>
          <w:tab w:val="left" w:pos="1134"/>
        </w:tabs>
        <w:spacing w:after="0" w:line="360" w:lineRule="auto"/>
        <w:ind w:firstLine="709"/>
        <w:jc w:val="both"/>
        <w:rPr>
          <w:rFonts w:ascii="Arial" w:hAnsi="Arial" w:cs="Arial"/>
          <w:sz w:val="24"/>
          <w:szCs w:val="24"/>
        </w:rPr>
      </w:pPr>
      <w:r w:rsidRPr="00BB1547">
        <w:rPr>
          <w:rFonts w:ascii="Arial" w:hAnsi="Arial" w:cs="Arial"/>
          <w:sz w:val="24"/>
          <w:szCs w:val="24"/>
        </w:rPr>
        <w:t xml:space="preserve">- </w:t>
      </w:r>
      <w:r w:rsidRPr="00BB1547">
        <w:rPr>
          <w:rFonts w:ascii="Arial" w:hAnsi="Arial" w:cs="Arial"/>
          <w:color w:val="000000"/>
          <w:sz w:val="24"/>
          <w:szCs w:val="24"/>
          <w:lang w:bidi="ru-RU"/>
        </w:rPr>
        <w:t>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F72673" w:rsidRPr="00BB1547" w:rsidRDefault="00F72673" w:rsidP="00F72673">
      <w:pPr>
        <w:pStyle w:val="23"/>
        <w:numPr>
          <w:ilvl w:val="0"/>
          <w:numId w:val="10"/>
        </w:numPr>
        <w:shd w:val="clear" w:color="auto" w:fill="auto"/>
        <w:tabs>
          <w:tab w:val="left" w:pos="898"/>
        </w:tabs>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организовать выполнение работ на подземных коммуникациях и обеспечивать безопасные условия производства работ;</w:t>
      </w:r>
    </w:p>
    <w:p w:rsidR="00F72673" w:rsidRPr="00BB1547" w:rsidRDefault="00F72673" w:rsidP="00F72673">
      <w:pPr>
        <w:pStyle w:val="23"/>
        <w:numPr>
          <w:ilvl w:val="0"/>
          <w:numId w:val="10"/>
        </w:numPr>
        <w:shd w:val="clear" w:color="auto" w:fill="auto"/>
        <w:tabs>
          <w:tab w:val="left" w:pos="898"/>
        </w:tabs>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F72673" w:rsidRPr="00BB1547" w:rsidRDefault="00F72673" w:rsidP="00F72673">
      <w:pPr>
        <w:pStyle w:val="23"/>
        <w:shd w:val="clear" w:color="auto" w:fill="auto"/>
        <w:tabs>
          <w:tab w:val="left" w:pos="898"/>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2.8.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для согласования условий производства работ по ликвидации аварии в течении 2-х часов в любое время суток.</w:t>
      </w:r>
    </w:p>
    <w:p w:rsidR="00F72673" w:rsidRPr="00BB1547" w:rsidRDefault="00F72673" w:rsidP="00F72673">
      <w:pPr>
        <w:pStyle w:val="23"/>
        <w:shd w:val="clear" w:color="auto" w:fill="auto"/>
        <w:tabs>
          <w:tab w:val="left" w:pos="898"/>
        </w:tabs>
        <w:spacing w:after="0" w:line="120" w:lineRule="auto"/>
        <w:ind w:firstLine="709"/>
        <w:jc w:val="both"/>
        <w:rPr>
          <w:rFonts w:ascii="Arial" w:hAnsi="Arial" w:cs="Arial"/>
          <w:sz w:val="24"/>
          <w:szCs w:val="24"/>
        </w:rPr>
      </w:pPr>
    </w:p>
    <w:p w:rsidR="00F72673" w:rsidRPr="00BB1547" w:rsidRDefault="00F72673" w:rsidP="00F72673">
      <w:pPr>
        <w:pStyle w:val="70"/>
        <w:shd w:val="clear" w:color="auto" w:fill="auto"/>
        <w:tabs>
          <w:tab w:val="left" w:pos="1060"/>
        </w:tabs>
        <w:spacing w:before="0" w:after="0" w:line="240" w:lineRule="auto"/>
        <w:rPr>
          <w:rFonts w:ascii="Arial" w:hAnsi="Arial" w:cs="Arial"/>
          <w:b w:val="0"/>
          <w:color w:val="000000"/>
          <w:sz w:val="24"/>
          <w:szCs w:val="24"/>
          <w:lang w:bidi="ru-RU"/>
        </w:rPr>
      </w:pPr>
      <w:r w:rsidRPr="00BB1547">
        <w:rPr>
          <w:rFonts w:ascii="Arial" w:hAnsi="Arial" w:cs="Arial"/>
          <w:b w:val="0"/>
          <w:color w:val="000000"/>
          <w:sz w:val="24"/>
          <w:szCs w:val="24"/>
          <w:lang w:bidi="ru-RU"/>
        </w:rPr>
        <w:t>3. Взаимодействие оперативно-диспетчерских служб</w:t>
      </w:r>
    </w:p>
    <w:p w:rsidR="00F72673" w:rsidRPr="00BB1547" w:rsidRDefault="00F72673" w:rsidP="00F72673">
      <w:pPr>
        <w:pStyle w:val="70"/>
        <w:shd w:val="clear" w:color="auto" w:fill="auto"/>
        <w:tabs>
          <w:tab w:val="left" w:pos="1060"/>
        </w:tabs>
        <w:spacing w:before="0" w:after="0" w:line="240" w:lineRule="auto"/>
        <w:rPr>
          <w:rFonts w:ascii="Arial" w:hAnsi="Arial" w:cs="Arial"/>
          <w:b w:val="0"/>
          <w:color w:val="000000"/>
          <w:sz w:val="24"/>
          <w:szCs w:val="24"/>
          <w:lang w:bidi="ru-RU"/>
        </w:rPr>
      </w:pPr>
      <w:r w:rsidRPr="00BB1547">
        <w:rPr>
          <w:rFonts w:ascii="Arial" w:hAnsi="Arial" w:cs="Arial"/>
          <w:b w:val="0"/>
          <w:color w:val="000000"/>
          <w:sz w:val="24"/>
          <w:szCs w:val="24"/>
          <w:lang w:bidi="ru-RU"/>
        </w:rPr>
        <w:t>при эксплуатации</w:t>
      </w:r>
      <w:r w:rsidRPr="00BB1547">
        <w:rPr>
          <w:rFonts w:ascii="Arial" w:hAnsi="Arial" w:cs="Arial"/>
          <w:b w:val="0"/>
          <w:sz w:val="24"/>
          <w:szCs w:val="24"/>
        </w:rPr>
        <w:t xml:space="preserve"> </w:t>
      </w:r>
      <w:r w:rsidRPr="00BB1547">
        <w:rPr>
          <w:rFonts w:ascii="Arial" w:hAnsi="Arial" w:cs="Arial"/>
          <w:b w:val="0"/>
          <w:color w:val="000000"/>
          <w:sz w:val="24"/>
          <w:szCs w:val="24"/>
          <w:lang w:bidi="ru-RU"/>
        </w:rPr>
        <w:t>системы теплоснабжения</w:t>
      </w:r>
    </w:p>
    <w:p w:rsidR="00F72673" w:rsidRPr="00BB1547" w:rsidRDefault="00F72673" w:rsidP="00F72673">
      <w:pPr>
        <w:pStyle w:val="70"/>
        <w:shd w:val="clear" w:color="auto" w:fill="auto"/>
        <w:tabs>
          <w:tab w:val="left" w:pos="1060"/>
        </w:tabs>
        <w:spacing w:before="0" w:after="0" w:line="120" w:lineRule="auto"/>
        <w:rPr>
          <w:rFonts w:ascii="Arial" w:hAnsi="Arial" w:cs="Arial"/>
          <w:b w:val="0"/>
          <w:sz w:val="24"/>
          <w:szCs w:val="24"/>
        </w:rPr>
      </w:pPr>
    </w:p>
    <w:p w:rsidR="00F72673" w:rsidRPr="00BB1547" w:rsidRDefault="00F72673" w:rsidP="00F72673">
      <w:pPr>
        <w:pStyle w:val="23"/>
        <w:shd w:val="clear" w:color="auto" w:fill="auto"/>
        <w:tabs>
          <w:tab w:val="left" w:pos="1066"/>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3.1. Ежедневно после приема смены, а также при необходимости в течение всей смены диспетчеры теплоснабжающих организаций осуществляют передачу в ЕДДС оперативной информации: о режимах работы теплоисточников и тепловых сетей; о корректировке режимов работы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F72673" w:rsidRPr="00BB1547" w:rsidRDefault="00F72673" w:rsidP="00F72673">
      <w:pPr>
        <w:pStyle w:val="23"/>
        <w:shd w:val="clear" w:color="auto" w:fill="auto"/>
        <w:tabs>
          <w:tab w:val="left" w:pos="121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3.2. Для подтверждения планового отключения (изменения параметров</w:t>
      </w:r>
      <w:r w:rsidRPr="00BB1547">
        <w:rPr>
          <w:rFonts w:ascii="Arial" w:hAnsi="Arial" w:cs="Arial"/>
          <w:sz w:val="24"/>
          <w:szCs w:val="24"/>
        </w:rPr>
        <w:t xml:space="preserve"> </w:t>
      </w:r>
      <w:r w:rsidRPr="00BB1547">
        <w:rPr>
          <w:rFonts w:ascii="Arial" w:hAnsi="Arial" w:cs="Arial"/>
          <w:color w:val="000000"/>
          <w:sz w:val="24"/>
          <w:szCs w:val="24"/>
          <w:lang w:bidi="ru-RU"/>
        </w:rPr>
        <w:t>теплоносителя)</w:t>
      </w:r>
      <w:r w:rsidRPr="00BB1547">
        <w:rPr>
          <w:rFonts w:ascii="Arial" w:hAnsi="Arial" w:cs="Arial"/>
          <w:color w:val="000000"/>
          <w:sz w:val="24"/>
          <w:szCs w:val="24"/>
          <w:lang w:bidi="ru-RU"/>
        </w:rPr>
        <w:tab/>
        <w:t>потребителей диспетчерские службы теплоснабжающих</w:t>
      </w:r>
      <w:r w:rsidRPr="00BB1547">
        <w:rPr>
          <w:rFonts w:ascii="Arial" w:hAnsi="Arial" w:cs="Arial"/>
          <w:sz w:val="24"/>
          <w:szCs w:val="24"/>
        </w:rPr>
        <w:t xml:space="preserve"> </w:t>
      </w:r>
      <w:r w:rsidRPr="00BB1547">
        <w:rPr>
          <w:rFonts w:ascii="Arial" w:hAnsi="Arial" w:cs="Arial"/>
          <w:color w:val="000000"/>
          <w:sz w:val="24"/>
          <w:szCs w:val="24"/>
          <w:lang w:bidi="ru-RU"/>
        </w:rPr>
        <w:t>организаций информируют Исполнительный комитет Бавлинского</w:t>
      </w:r>
      <w:r w:rsidRPr="00BB1547">
        <w:rPr>
          <w:rFonts w:ascii="Arial" w:hAnsi="Arial" w:cs="Arial"/>
          <w:sz w:val="24"/>
          <w:szCs w:val="24"/>
        </w:rPr>
        <w:t xml:space="preserve"> </w:t>
      </w:r>
      <w:r w:rsidRPr="00BB1547">
        <w:rPr>
          <w:rFonts w:ascii="Arial" w:hAnsi="Arial" w:cs="Arial"/>
          <w:color w:val="000000"/>
          <w:sz w:val="24"/>
          <w:szCs w:val="24"/>
          <w:lang w:bidi="ru-RU"/>
        </w:rPr>
        <w:t>муници-пального района и потребителей за 5 дней до намеченных работ.</w:t>
      </w:r>
    </w:p>
    <w:p w:rsidR="00F72673" w:rsidRPr="00BB1547" w:rsidRDefault="00F72673" w:rsidP="00F72673">
      <w:pPr>
        <w:pStyle w:val="23"/>
        <w:shd w:val="clear" w:color="auto" w:fill="auto"/>
        <w:tabs>
          <w:tab w:val="left" w:pos="121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3.3. Планируемый вывод в ремонт оборудования, находящегося на балансе</w:t>
      </w:r>
      <w:r w:rsidRPr="00BB1547">
        <w:rPr>
          <w:rFonts w:ascii="Arial" w:hAnsi="Arial" w:cs="Arial"/>
          <w:sz w:val="24"/>
          <w:szCs w:val="24"/>
        </w:rPr>
        <w:t xml:space="preserve"> </w:t>
      </w:r>
      <w:r w:rsidRPr="00BB1547">
        <w:rPr>
          <w:rFonts w:ascii="Arial" w:hAnsi="Arial" w:cs="Arial"/>
          <w:color w:val="000000"/>
          <w:sz w:val="24"/>
          <w:szCs w:val="24"/>
          <w:lang w:bidi="ru-RU"/>
        </w:rPr>
        <w:t>потребителей (юридических лиц), производится с обязательным</w:t>
      </w:r>
      <w:r w:rsidRPr="00BB1547">
        <w:rPr>
          <w:rFonts w:ascii="Arial" w:hAnsi="Arial" w:cs="Arial"/>
          <w:sz w:val="24"/>
          <w:szCs w:val="24"/>
        </w:rPr>
        <w:t xml:space="preserve"> </w:t>
      </w:r>
      <w:r w:rsidRPr="00BB1547">
        <w:rPr>
          <w:rFonts w:ascii="Arial" w:hAnsi="Arial" w:cs="Arial"/>
          <w:color w:val="000000"/>
          <w:sz w:val="24"/>
          <w:szCs w:val="24"/>
          <w:lang w:bidi="ru-RU"/>
        </w:rPr>
        <w:t>инфор-мированием Исполнительного комитета Бавлинского муниципального района за 5 дней до намеченных работ, а в случае аварии - немедленно.</w:t>
      </w:r>
    </w:p>
    <w:p w:rsidR="00F72673" w:rsidRPr="00BB1547" w:rsidRDefault="00F72673" w:rsidP="00F72673">
      <w:pPr>
        <w:pStyle w:val="23"/>
        <w:shd w:val="clear" w:color="auto" w:fill="auto"/>
        <w:tabs>
          <w:tab w:val="left" w:pos="121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lastRenderedPageBreak/>
        <w:t>3.4. 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диспетчер организации, в ведении которой находятся данные водозаборные сооружения, должен за 10 дней сообщить диспетчеру соответствующей теплоснабжающей организации, ЕДДС об этих отключениях с указанием сроков начала и окончания работ.</w:t>
      </w:r>
    </w:p>
    <w:p w:rsidR="00F72673" w:rsidRPr="00BB1547" w:rsidRDefault="00F72673" w:rsidP="00F72673">
      <w:pPr>
        <w:pStyle w:val="23"/>
        <w:shd w:val="clear" w:color="auto" w:fill="auto"/>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При авариях, повлекших за собой длительной прекращение подачи холодной воды на котельные, диспетчер теплоснабжающей организации вводит ограничение горячего водоснабжения потребителей вплоть до полного его прекращения.</w:t>
      </w:r>
    </w:p>
    <w:p w:rsidR="00F72673" w:rsidRPr="00BB1547" w:rsidRDefault="00F72673" w:rsidP="00F72673">
      <w:pPr>
        <w:pStyle w:val="23"/>
        <w:shd w:val="clear" w:color="auto" w:fill="auto"/>
        <w:tabs>
          <w:tab w:val="left" w:pos="1071"/>
        </w:tabs>
        <w:spacing w:after="0" w:line="360" w:lineRule="auto"/>
        <w:ind w:firstLine="709"/>
        <w:jc w:val="both"/>
        <w:rPr>
          <w:rFonts w:ascii="Arial" w:hAnsi="Arial" w:cs="Arial"/>
          <w:sz w:val="24"/>
          <w:szCs w:val="24"/>
        </w:rPr>
      </w:pPr>
      <w:r w:rsidRPr="00BB1547">
        <w:rPr>
          <w:rFonts w:ascii="Arial" w:hAnsi="Arial" w:cs="Arial"/>
          <w:color w:val="000000"/>
          <w:sz w:val="24"/>
          <w:szCs w:val="24"/>
          <w:lang w:bidi="ru-RU"/>
        </w:rPr>
        <w:t>3.5. 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организации и диспетчеру ЕДДС об этих отключениях с указанием срока начала и окончания работ.</w:t>
      </w:r>
    </w:p>
    <w:p w:rsidR="00F72673" w:rsidRPr="00BB1547" w:rsidRDefault="00F72673" w:rsidP="00F72673">
      <w:pPr>
        <w:pStyle w:val="23"/>
        <w:shd w:val="clear" w:color="auto" w:fill="auto"/>
        <w:tabs>
          <w:tab w:val="left" w:pos="110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3.6.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Исполнительным комитетом Бавлинского муниципального района вводит ограничение отпуска тепловой энергии потребителям.</w:t>
      </w:r>
    </w:p>
    <w:p w:rsidR="00F72673" w:rsidRPr="00BB1547" w:rsidRDefault="00F72673" w:rsidP="00F72673">
      <w:pPr>
        <w:pStyle w:val="23"/>
        <w:shd w:val="clear" w:color="auto" w:fill="auto"/>
        <w:tabs>
          <w:tab w:val="left" w:pos="110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3.7. Включение новых объектов производится только по разрешению Федеральной службы по экологическому, технологическому и атомному надзору (Ростехнадзор) и теплоснабжающей организации с одновременным извещением Исполнительного комитета Бавлинского муниципального района.</w:t>
      </w:r>
    </w:p>
    <w:p w:rsidR="00F72673" w:rsidRPr="00BB1547" w:rsidRDefault="00F72673" w:rsidP="00F72673">
      <w:pPr>
        <w:pStyle w:val="23"/>
        <w:shd w:val="clear" w:color="auto" w:fill="auto"/>
        <w:tabs>
          <w:tab w:val="left" w:pos="110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3.8. Включение объектов, которые выводились в ремонт по письменной заявке потребителя, производится по разрешению персонала теплоснабжающих организаций по просьбе ответственного лица потребителя, указанного в заявке. После окончания работ по заявкам оперативные руководители вышеуказанных предприятий и организаций сообщают в Исполнительный комитет Бавлинского муниципального района время начала включения.</w:t>
      </w:r>
    </w:p>
    <w:p w:rsidR="00F72673" w:rsidRPr="00BB1547" w:rsidRDefault="00F72673" w:rsidP="00F72673">
      <w:pPr>
        <w:pStyle w:val="23"/>
        <w:shd w:val="clear" w:color="auto" w:fill="auto"/>
        <w:tabs>
          <w:tab w:val="left" w:pos="1104"/>
        </w:tabs>
        <w:spacing w:after="0" w:line="360" w:lineRule="auto"/>
        <w:ind w:firstLine="709"/>
        <w:jc w:val="both"/>
        <w:rPr>
          <w:rFonts w:ascii="Arial" w:hAnsi="Arial" w:cs="Arial"/>
          <w:color w:val="000000"/>
          <w:sz w:val="24"/>
          <w:szCs w:val="24"/>
          <w:lang w:bidi="ru-RU"/>
        </w:rPr>
      </w:pPr>
      <w:r w:rsidRPr="00BB1547">
        <w:rPr>
          <w:rFonts w:ascii="Arial" w:hAnsi="Arial" w:cs="Arial"/>
          <w:color w:val="000000"/>
          <w:sz w:val="24"/>
          <w:szCs w:val="24"/>
          <w:lang w:bidi="ru-RU"/>
        </w:rPr>
        <w:t>3.9. Организация мониторинга системы теплоснабжения на территории Бавлинского муниципального района осуществляется согласно схеме.</w:t>
      </w:r>
    </w:p>
    <w:p w:rsidR="00F72673" w:rsidRPr="00BB1547" w:rsidRDefault="00F72673" w:rsidP="00F72673">
      <w:pPr>
        <w:autoSpaceDE w:val="0"/>
        <w:autoSpaceDN w:val="0"/>
        <w:adjustRightInd w:val="0"/>
        <w:jc w:val="center"/>
        <w:rPr>
          <w:rFonts w:ascii="Arial" w:hAnsi="Arial" w:cs="Arial"/>
          <w:color w:val="000000"/>
          <w:sz w:val="24"/>
          <w:szCs w:val="24"/>
          <w:lang w:bidi="ru-RU"/>
        </w:rPr>
      </w:pPr>
      <w:r w:rsidRPr="00BB1547">
        <w:rPr>
          <w:rFonts w:ascii="Arial" w:hAnsi="Arial" w:cs="Arial"/>
          <w:color w:val="000000"/>
          <w:sz w:val="24"/>
          <w:szCs w:val="24"/>
          <w:lang w:bidi="ru-RU"/>
        </w:rPr>
        <w:t>Схема</w:t>
      </w:r>
    </w:p>
    <w:p w:rsidR="00F72673" w:rsidRPr="00BB1547" w:rsidRDefault="00F72673" w:rsidP="00F72673">
      <w:pPr>
        <w:autoSpaceDE w:val="0"/>
        <w:autoSpaceDN w:val="0"/>
        <w:adjustRightInd w:val="0"/>
        <w:jc w:val="center"/>
        <w:rPr>
          <w:rFonts w:ascii="Arial" w:hAnsi="Arial" w:cs="Arial"/>
          <w:color w:val="000000"/>
          <w:sz w:val="24"/>
          <w:szCs w:val="24"/>
          <w:lang w:bidi="ru-RU"/>
        </w:rPr>
      </w:pPr>
      <w:r w:rsidRPr="00BB1547">
        <w:rPr>
          <w:rFonts w:ascii="Arial" w:hAnsi="Arial" w:cs="Arial"/>
          <w:color w:val="000000"/>
          <w:sz w:val="24"/>
          <w:szCs w:val="24"/>
          <w:lang w:bidi="ru-RU"/>
        </w:rPr>
        <w:t xml:space="preserve">организации мониторинга системы теплоснабжения на территории </w:t>
      </w:r>
    </w:p>
    <w:p w:rsidR="00F72673" w:rsidRPr="00BB1547" w:rsidRDefault="00F72673" w:rsidP="00F72673">
      <w:pPr>
        <w:autoSpaceDE w:val="0"/>
        <w:autoSpaceDN w:val="0"/>
        <w:adjustRightInd w:val="0"/>
        <w:jc w:val="center"/>
        <w:rPr>
          <w:rFonts w:ascii="Arial" w:hAnsi="Arial" w:cs="Arial"/>
          <w:color w:val="000000"/>
          <w:sz w:val="24"/>
          <w:szCs w:val="24"/>
          <w:lang w:bidi="ru-RU"/>
        </w:rPr>
      </w:pPr>
      <w:r w:rsidRPr="00BB1547">
        <w:rPr>
          <w:rFonts w:ascii="Arial" w:hAnsi="Arial" w:cs="Arial"/>
          <w:color w:val="000000"/>
          <w:sz w:val="24"/>
          <w:szCs w:val="24"/>
          <w:lang w:bidi="ru-RU"/>
        </w:rPr>
        <w:t>Бавлинского муниципального района</w:t>
      </w:r>
    </w:p>
    <w:p w:rsidR="00F72673" w:rsidRPr="00BB1547" w:rsidRDefault="00F72673" w:rsidP="00F72673">
      <w:pPr>
        <w:rPr>
          <w:rFonts w:ascii="Arial" w:hAnsi="Arial" w:cs="Arial"/>
          <w:sz w:val="24"/>
          <w:szCs w:val="24"/>
          <w:lang w:bidi="ru-RU"/>
        </w:rPr>
      </w:pPr>
    </w:p>
    <w:p w:rsidR="00F72673" w:rsidRPr="00BB1547" w:rsidRDefault="00F72673" w:rsidP="00F72673">
      <w:pPr>
        <w:tabs>
          <w:tab w:val="left" w:pos="4035"/>
        </w:tabs>
        <w:rPr>
          <w:rFonts w:ascii="Arial" w:hAnsi="Arial" w:cs="Arial"/>
          <w:sz w:val="24"/>
          <w:szCs w:val="24"/>
          <w:lang w:bidi="ru-RU"/>
        </w:rPr>
      </w:pPr>
      <w:r w:rsidRPr="00BB1547">
        <w:rPr>
          <w:rFonts w:ascii="Arial" w:hAnsi="Arial" w:cs="Arial"/>
          <w:sz w:val="24"/>
          <w:szCs w:val="24"/>
          <w:lang w:bidi="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1134"/>
        <w:gridCol w:w="1843"/>
        <w:gridCol w:w="2516"/>
      </w:tblGrid>
      <w:tr w:rsidR="00F72673" w:rsidRPr="00BB1547" w:rsidTr="0001713B">
        <w:tc>
          <w:tcPr>
            <w:tcW w:w="2943" w:type="dxa"/>
            <w:tcBorders>
              <w:top w:val="nil"/>
              <w:left w:val="nil"/>
              <w:bottom w:val="nil"/>
              <w:right w:val="single" w:sz="4" w:space="0" w:color="auto"/>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95" w:type="dxa"/>
            <w:gridSpan w:val="3"/>
            <w:tcBorders>
              <w:left w:val="single" w:sz="4" w:space="0" w:color="auto"/>
              <w:bottom w:val="single" w:sz="4" w:space="0" w:color="auto"/>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Руководитель Исполнительного комитета Бавлинского муниципального района</w:t>
            </w:r>
          </w:p>
          <w:p w:rsidR="00F72673" w:rsidRPr="00BB1547" w:rsidRDefault="00F72673" w:rsidP="0001713B">
            <w:pPr>
              <w:jc w:val="center"/>
              <w:rPr>
                <w:rFonts w:ascii="Arial" w:hAnsi="Arial" w:cs="Arial"/>
                <w:sz w:val="24"/>
                <w:szCs w:val="24"/>
                <w:lang w:bidi="ru-RU"/>
              </w:rPr>
            </w:pPr>
            <w:r w:rsidRPr="00BB1547">
              <w:rPr>
                <w:rFonts w:ascii="Arial" w:hAnsi="Arial" w:cs="Arial"/>
                <w:sz w:val="24"/>
                <w:szCs w:val="24"/>
              </w:rPr>
              <w:t>(85569) 6-07-10, 8(937) 294-76-22</w:t>
            </w:r>
            <w:r w:rsidR="00391279" w:rsidRPr="00BB1547">
              <w:rPr>
                <w:rFonts w:ascii="Arial" w:hAnsi="Arial" w:cs="Arial"/>
                <w:noProof/>
                <w:sz w:val="24"/>
                <w:szCs w:val="24"/>
              </w:rPr>
              <mc:AlternateContent>
                <mc:Choice Requires="wps">
                  <w:drawing>
                    <wp:anchor distT="0" distB="0" distL="114300" distR="114300" simplePos="0" relativeHeight="251659776" behindDoc="0" locked="0" layoutInCell="1" allowOverlap="1">
                      <wp:simplePos x="0" y="0"/>
                      <wp:positionH relativeFrom="column">
                        <wp:posOffset>1290955</wp:posOffset>
                      </wp:positionH>
                      <wp:positionV relativeFrom="paragraph">
                        <wp:posOffset>203835</wp:posOffset>
                      </wp:positionV>
                      <wp:extent cx="0" cy="200660"/>
                      <wp:effectExtent l="60325" t="15240" r="53975" b="1270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37759E" id="_x0000_t32" coordsize="21600,21600" o:spt="32" o:oned="t" path="m,l21600,21600e" filled="f">
                      <v:path arrowok="t" fillok="f" o:connecttype="none"/>
                      <o:lock v:ext="edit" shapetype="t"/>
                    </v:shapetype>
                    <v:shape id="AutoShape 16" o:spid="_x0000_s1026" type="#_x0000_t32" style="position:absolute;margin-left:101.65pt;margin-top:16.05pt;width:0;height:15.8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">
                      <v:stroke endarrow="block"/>
                    </v:shape>
                  </w:pict>
                </mc:Fallback>
              </mc:AlternateContent>
            </w:r>
          </w:p>
        </w:tc>
        <w:tc>
          <w:tcPr>
            <w:tcW w:w="2516" w:type="dxa"/>
            <w:tcBorders>
              <w:top w:val="nil"/>
              <w:left w:val="single" w:sz="4" w:space="0" w:color="auto"/>
              <w:bottom w:val="nil"/>
              <w:right w:val="nil"/>
            </w:tcBorders>
            <w:shd w:val="clear" w:color="auto" w:fill="auto"/>
          </w:tcPr>
          <w:p w:rsidR="00F72673" w:rsidRPr="00BB1547" w:rsidRDefault="00F72673" w:rsidP="0001713B">
            <w:pPr>
              <w:tabs>
                <w:tab w:val="left" w:pos="4035"/>
              </w:tabs>
              <w:rPr>
                <w:rFonts w:ascii="Arial" w:hAnsi="Arial" w:cs="Arial"/>
                <w:sz w:val="24"/>
                <w:szCs w:val="24"/>
                <w:lang w:bidi="ru-RU"/>
              </w:rPr>
            </w:pPr>
          </w:p>
        </w:tc>
      </w:tr>
      <w:tr w:rsidR="00F72673" w:rsidRPr="00BB1547" w:rsidTr="0001713B">
        <w:tc>
          <w:tcPr>
            <w:tcW w:w="2943" w:type="dxa"/>
            <w:tcBorders>
              <w:top w:val="nil"/>
              <w:left w:val="nil"/>
              <w:bottom w:val="nil"/>
              <w:right w:val="nil"/>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95" w:type="dxa"/>
            <w:gridSpan w:val="3"/>
            <w:tcBorders>
              <w:top w:val="single" w:sz="4" w:space="0" w:color="auto"/>
              <w:left w:val="nil"/>
              <w:bottom w:val="single" w:sz="4" w:space="0" w:color="auto"/>
              <w:right w:val="nil"/>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2516" w:type="dxa"/>
            <w:tcBorders>
              <w:top w:val="nil"/>
              <w:left w:val="nil"/>
              <w:bottom w:val="nil"/>
              <w:right w:val="nil"/>
            </w:tcBorders>
            <w:shd w:val="clear" w:color="auto" w:fill="auto"/>
          </w:tcPr>
          <w:p w:rsidR="00F72673" w:rsidRPr="00BB1547" w:rsidRDefault="00F72673" w:rsidP="0001713B">
            <w:pPr>
              <w:tabs>
                <w:tab w:val="left" w:pos="4035"/>
              </w:tabs>
              <w:rPr>
                <w:rFonts w:ascii="Arial" w:hAnsi="Arial" w:cs="Arial"/>
                <w:sz w:val="24"/>
                <w:szCs w:val="24"/>
                <w:lang w:bidi="ru-RU"/>
              </w:rPr>
            </w:pPr>
          </w:p>
        </w:tc>
      </w:tr>
      <w:tr w:rsidR="00F72673" w:rsidRPr="00BB1547" w:rsidTr="0001713B">
        <w:tc>
          <w:tcPr>
            <w:tcW w:w="2943" w:type="dxa"/>
            <w:tcBorders>
              <w:top w:val="nil"/>
              <w:left w:val="nil"/>
              <w:bottom w:val="nil"/>
              <w:right w:val="single" w:sz="4" w:space="0" w:color="auto"/>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95" w:type="dxa"/>
            <w:gridSpan w:val="3"/>
            <w:tcBorders>
              <w:top w:val="single" w:sz="4" w:space="0" w:color="auto"/>
              <w:left w:val="single" w:sz="4" w:space="0" w:color="auto"/>
              <w:bottom w:val="single" w:sz="4" w:space="0" w:color="auto"/>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Руководитель МКУ «Управление гражданской защиты Бавлинского муниципального района»</w:t>
            </w:r>
          </w:p>
          <w:p w:rsidR="00F72673" w:rsidRPr="00BB1547" w:rsidRDefault="00F72673" w:rsidP="0001713B">
            <w:pPr>
              <w:jc w:val="center"/>
              <w:rPr>
                <w:rFonts w:ascii="Arial" w:hAnsi="Arial" w:cs="Arial"/>
                <w:sz w:val="24"/>
                <w:szCs w:val="24"/>
                <w:lang w:bidi="ru-RU"/>
              </w:rPr>
            </w:pPr>
            <w:r w:rsidRPr="00BB1547">
              <w:rPr>
                <w:rFonts w:ascii="Arial" w:hAnsi="Arial" w:cs="Arial"/>
                <w:sz w:val="24"/>
                <w:szCs w:val="24"/>
              </w:rPr>
              <w:t>(85569) 5-17-23, 8(927) 431-50-26</w:t>
            </w:r>
          </w:p>
        </w:tc>
        <w:tc>
          <w:tcPr>
            <w:tcW w:w="2516" w:type="dxa"/>
            <w:tcBorders>
              <w:top w:val="nil"/>
              <w:left w:val="single" w:sz="4" w:space="0" w:color="auto"/>
              <w:bottom w:val="nil"/>
              <w:right w:val="nil"/>
            </w:tcBorders>
            <w:shd w:val="clear" w:color="auto" w:fill="auto"/>
          </w:tcPr>
          <w:p w:rsidR="00F72673" w:rsidRPr="00BB1547" w:rsidRDefault="00F72673" w:rsidP="0001713B">
            <w:pPr>
              <w:tabs>
                <w:tab w:val="left" w:pos="4035"/>
              </w:tabs>
              <w:rPr>
                <w:rFonts w:ascii="Arial" w:hAnsi="Arial" w:cs="Arial"/>
                <w:sz w:val="24"/>
                <w:szCs w:val="24"/>
                <w:lang w:bidi="ru-RU"/>
              </w:rPr>
            </w:pPr>
          </w:p>
        </w:tc>
      </w:tr>
      <w:tr w:rsidR="00F72673" w:rsidRPr="00BB1547" w:rsidTr="0001713B">
        <w:tc>
          <w:tcPr>
            <w:tcW w:w="9854" w:type="dxa"/>
            <w:gridSpan w:val="5"/>
            <w:tcBorders>
              <w:top w:val="nil"/>
              <w:left w:val="nil"/>
              <w:bottom w:val="nil"/>
              <w:right w:val="nil"/>
            </w:tcBorders>
            <w:shd w:val="clear" w:color="auto" w:fill="auto"/>
          </w:tcPr>
          <w:p w:rsidR="00F72673" w:rsidRPr="00BB1547" w:rsidRDefault="00391279" w:rsidP="0001713B">
            <w:pPr>
              <w:tabs>
                <w:tab w:val="left" w:pos="4035"/>
              </w:tabs>
              <w:rPr>
                <w:rFonts w:ascii="Arial" w:hAnsi="Arial" w:cs="Arial"/>
                <w:sz w:val="24"/>
                <w:szCs w:val="24"/>
                <w:lang w:bidi="ru-RU"/>
              </w:rPr>
            </w:pPr>
            <w:r w:rsidRPr="00BB1547">
              <w:rPr>
                <w:rFonts w:ascii="Arial" w:hAnsi="Arial" w:cs="Arial"/>
                <w:noProof/>
                <w:sz w:val="24"/>
                <w:szCs w:val="24"/>
              </w:rPr>
              <mc:AlternateContent>
                <mc:Choice Requires="wps">
                  <w:drawing>
                    <wp:anchor distT="0" distB="0" distL="114300" distR="114300" simplePos="0" relativeHeight="251660800" behindDoc="0" locked="0" layoutInCell="1" allowOverlap="1">
                      <wp:simplePos x="0" y="0"/>
                      <wp:positionH relativeFrom="column">
                        <wp:posOffset>1395095</wp:posOffset>
                      </wp:positionH>
                      <wp:positionV relativeFrom="paragraph">
                        <wp:posOffset>635</wp:posOffset>
                      </wp:positionV>
                      <wp:extent cx="647065" cy="191135"/>
                      <wp:effectExtent l="29210" t="6350" r="9525" b="5969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065"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0C607" id="AutoShape 17" o:spid="_x0000_s1026" type="#_x0000_t32" style="position:absolute;margin-left:109.85pt;margin-top:.05pt;width:50.95pt;height:15.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KaPwIAAGw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">
                      <v:stroke endarrow="block"/>
                    </v:shape>
                  </w:pict>
                </mc:Fallback>
              </mc:AlternateContent>
            </w:r>
            <w:r w:rsidRPr="00BB1547">
              <w:rPr>
                <w:rFonts w:ascii="Arial" w:hAnsi="Arial" w:cs="Arial"/>
                <w:noProof/>
                <w:sz w:val="24"/>
                <w:szCs w:val="24"/>
              </w:rPr>
              <mc:AlternateContent>
                <mc:Choice Requires="wps">
                  <w:drawing>
                    <wp:anchor distT="0" distB="0" distL="114300" distR="114300" simplePos="0" relativeHeight="251661824" behindDoc="0" locked="0" layoutInCell="1" allowOverlap="1">
                      <wp:simplePos x="0" y="0"/>
                      <wp:positionH relativeFrom="column">
                        <wp:posOffset>4321810</wp:posOffset>
                      </wp:positionH>
                      <wp:positionV relativeFrom="paragraph">
                        <wp:posOffset>20320</wp:posOffset>
                      </wp:positionV>
                      <wp:extent cx="549910" cy="180975"/>
                      <wp:effectExtent l="12700" t="6985" r="37465" b="5969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7A478" id="AutoShape 18" o:spid="_x0000_s1026" type="#_x0000_t32" style="position:absolute;margin-left:340.3pt;margin-top:1.6pt;width:43.3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">
                      <v:stroke endarrow="block"/>
                    </v:shape>
                  </w:pict>
                </mc:Fallback>
              </mc:AlternateContent>
            </w:r>
          </w:p>
        </w:tc>
      </w:tr>
      <w:tr w:rsidR="00F72673" w:rsidRPr="00BB1547" w:rsidTr="0001713B">
        <w:tc>
          <w:tcPr>
            <w:tcW w:w="4361" w:type="dxa"/>
            <w:gridSpan w:val="2"/>
            <w:tcBorders>
              <w:top w:val="single" w:sz="4" w:space="0" w:color="auto"/>
              <w:bottom w:val="single" w:sz="4" w:space="0" w:color="auto"/>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 xml:space="preserve">Производственный район «Бавлинский» ООО «Газпром теплоэнерго Казань» </w:t>
            </w:r>
          </w:p>
          <w:p w:rsidR="00F72673" w:rsidRPr="00BB1547" w:rsidRDefault="00F72673" w:rsidP="0001713B">
            <w:pPr>
              <w:jc w:val="center"/>
              <w:rPr>
                <w:rFonts w:ascii="Arial" w:hAnsi="Arial" w:cs="Arial"/>
                <w:sz w:val="24"/>
                <w:szCs w:val="24"/>
                <w:lang w:bidi="ru-RU"/>
              </w:rPr>
            </w:pPr>
            <w:r w:rsidRPr="00BB1547">
              <w:rPr>
                <w:rFonts w:ascii="Arial" w:hAnsi="Arial" w:cs="Arial"/>
                <w:sz w:val="24"/>
                <w:szCs w:val="24"/>
              </w:rPr>
              <w:t>(85569) 5-51-13, 8(917) 258-04-00</w:t>
            </w:r>
          </w:p>
        </w:tc>
        <w:tc>
          <w:tcPr>
            <w:tcW w:w="1134" w:type="dxa"/>
            <w:tcBorders>
              <w:top w:val="nil"/>
              <w:left w:val="single" w:sz="4" w:space="0" w:color="auto"/>
              <w:bottom w:val="nil"/>
              <w:right w:val="single" w:sz="4" w:space="0" w:color="auto"/>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59" w:type="dxa"/>
            <w:gridSpan w:val="2"/>
            <w:tcBorders>
              <w:top w:val="single" w:sz="4" w:space="0" w:color="auto"/>
              <w:lef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ООО «Аварийная диспетчерская служба»</w:t>
            </w:r>
          </w:p>
          <w:p w:rsidR="00F72673" w:rsidRPr="00BB1547" w:rsidRDefault="00F72673" w:rsidP="0001713B">
            <w:pPr>
              <w:jc w:val="center"/>
              <w:rPr>
                <w:rFonts w:ascii="Arial" w:hAnsi="Arial" w:cs="Arial"/>
                <w:sz w:val="24"/>
                <w:szCs w:val="24"/>
              </w:rPr>
            </w:pPr>
            <w:r w:rsidRPr="00BB1547">
              <w:rPr>
                <w:rFonts w:ascii="Arial" w:hAnsi="Arial" w:cs="Arial"/>
                <w:sz w:val="24"/>
                <w:szCs w:val="24"/>
              </w:rPr>
              <w:t>(85569) 5-67-20, 8(927) 485-82-45</w:t>
            </w:r>
          </w:p>
          <w:p w:rsidR="00F72673" w:rsidRPr="00BB1547" w:rsidRDefault="00F72673" w:rsidP="0001713B">
            <w:pPr>
              <w:tabs>
                <w:tab w:val="left" w:pos="4035"/>
              </w:tabs>
              <w:rPr>
                <w:rFonts w:ascii="Arial" w:hAnsi="Arial" w:cs="Arial"/>
                <w:sz w:val="24"/>
                <w:szCs w:val="24"/>
                <w:lang w:bidi="ru-RU"/>
              </w:rPr>
            </w:pPr>
          </w:p>
        </w:tc>
      </w:tr>
      <w:tr w:rsidR="00F72673" w:rsidRPr="00BB1547" w:rsidTr="0001713B">
        <w:trPr>
          <w:trHeight w:val="729"/>
        </w:trPr>
        <w:tc>
          <w:tcPr>
            <w:tcW w:w="4361" w:type="dxa"/>
            <w:gridSpan w:val="2"/>
            <w:tcBorders>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ОАО «Райсервис»</w:t>
            </w:r>
          </w:p>
          <w:p w:rsidR="00F72673" w:rsidRPr="00BB1547" w:rsidRDefault="00F72673" w:rsidP="0001713B">
            <w:pPr>
              <w:jc w:val="center"/>
              <w:rPr>
                <w:rFonts w:ascii="Arial" w:hAnsi="Arial" w:cs="Arial"/>
                <w:sz w:val="24"/>
                <w:szCs w:val="24"/>
              </w:rPr>
            </w:pPr>
            <w:r w:rsidRPr="00BB1547">
              <w:rPr>
                <w:rFonts w:ascii="Arial" w:hAnsi="Arial" w:cs="Arial"/>
                <w:sz w:val="24"/>
                <w:szCs w:val="24"/>
              </w:rPr>
              <w:t>8(917) 907-99-63</w:t>
            </w:r>
          </w:p>
          <w:p w:rsidR="00F72673" w:rsidRPr="00BB1547" w:rsidRDefault="00F72673" w:rsidP="0001713B">
            <w:pPr>
              <w:tabs>
                <w:tab w:val="left" w:pos="4035"/>
              </w:tabs>
              <w:rPr>
                <w:rFonts w:ascii="Arial" w:hAnsi="Arial" w:cs="Arial"/>
                <w:sz w:val="24"/>
                <w:szCs w:val="24"/>
                <w:lang w:bidi="ru-RU"/>
              </w:rPr>
            </w:pPr>
          </w:p>
        </w:tc>
        <w:tc>
          <w:tcPr>
            <w:tcW w:w="1134" w:type="dxa"/>
            <w:tcBorders>
              <w:top w:val="nil"/>
              <w:left w:val="single" w:sz="4" w:space="0" w:color="auto"/>
              <w:bottom w:val="nil"/>
              <w:right w:val="single" w:sz="4" w:space="0" w:color="auto"/>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59" w:type="dxa"/>
            <w:gridSpan w:val="2"/>
            <w:tcBorders>
              <w:lef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МКП г.Бавлы «Управление по благоустройству и озеленению»</w:t>
            </w:r>
          </w:p>
          <w:p w:rsidR="00F72673" w:rsidRPr="00BB1547" w:rsidRDefault="00F72673" w:rsidP="0001713B">
            <w:pPr>
              <w:jc w:val="center"/>
              <w:rPr>
                <w:rFonts w:ascii="Arial" w:hAnsi="Arial" w:cs="Arial"/>
                <w:sz w:val="24"/>
                <w:szCs w:val="24"/>
                <w:lang w:bidi="ru-RU"/>
              </w:rPr>
            </w:pPr>
            <w:r w:rsidRPr="00BB1547">
              <w:rPr>
                <w:rFonts w:ascii="Arial" w:hAnsi="Arial" w:cs="Arial"/>
                <w:sz w:val="24"/>
                <w:szCs w:val="24"/>
              </w:rPr>
              <w:t>(85569) 5-61-49, 8(919) 647-77-14</w:t>
            </w:r>
          </w:p>
        </w:tc>
      </w:tr>
      <w:tr w:rsidR="00F72673" w:rsidRPr="00BB1547" w:rsidTr="0001713B">
        <w:tc>
          <w:tcPr>
            <w:tcW w:w="4361" w:type="dxa"/>
            <w:gridSpan w:val="2"/>
            <w:tcBorders>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Бавлинская РЭГС ЭПУ «Бугульмагаз» ООО «Газпром трансгаз Казань»</w:t>
            </w:r>
          </w:p>
          <w:p w:rsidR="00F72673" w:rsidRPr="00BB1547" w:rsidRDefault="00F72673" w:rsidP="0001713B">
            <w:pPr>
              <w:jc w:val="center"/>
              <w:rPr>
                <w:rFonts w:ascii="Arial" w:hAnsi="Arial" w:cs="Arial"/>
                <w:sz w:val="24"/>
                <w:szCs w:val="24"/>
              </w:rPr>
            </w:pPr>
            <w:r w:rsidRPr="00BB1547">
              <w:rPr>
                <w:rFonts w:ascii="Arial" w:hAnsi="Arial" w:cs="Arial"/>
                <w:sz w:val="24"/>
                <w:szCs w:val="24"/>
              </w:rPr>
              <w:t xml:space="preserve"> (85569) 5-02-27, 8(987) 233-87-77</w:t>
            </w:r>
          </w:p>
          <w:p w:rsidR="00F72673" w:rsidRPr="00BB1547" w:rsidRDefault="00F72673" w:rsidP="0001713B">
            <w:pPr>
              <w:tabs>
                <w:tab w:val="left" w:pos="4035"/>
              </w:tabs>
              <w:rPr>
                <w:rFonts w:ascii="Arial" w:hAnsi="Arial" w:cs="Arial"/>
                <w:sz w:val="24"/>
                <w:szCs w:val="24"/>
                <w:lang w:bidi="ru-RU"/>
              </w:rPr>
            </w:pPr>
          </w:p>
        </w:tc>
        <w:tc>
          <w:tcPr>
            <w:tcW w:w="1134" w:type="dxa"/>
            <w:tcBorders>
              <w:top w:val="nil"/>
              <w:left w:val="single" w:sz="4" w:space="0" w:color="auto"/>
              <w:bottom w:val="nil"/>
              <w:right w:val="single" w:sz="4" w:space="0" w:color="auto"/>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59" w:type="dxa"/>
            <w:gridSpan w:val="2"/>
            <w:tcBorders>
              <w:left w:val="single" w:sz="4" w:space="0" w:color="auto"/>
              <w:bottom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Бавлинские РЭС филиала</w:t>
            </w:r>
          </w:p>
          <w:p w:rsidR="00F72673" w:rsidRPr="00BB1547" w:rsidRDefault="00F72673" w:rsidP="0001713B">
            <w:pPr>
              <w:jc w:val="center"/>
              <w:rPr>
                <w:rFonts w:ascii="Arial" w:hAnsi="Arial" w:cs="Arial"/>
                <w:sz w:val="24"/>
                <w:szCs w:val="24"/>
              </w:rPr>
            </w:pPr>
            <w:r w:rsidRPr="00BB1547">
              <w:rPr>
                <w:rFonts w:ascii="Arial" w:hAnsi="Arial" w:cs="Arial"/>
                <w:sz w:val="24"/>
                <w:szCs w:val="24"/>
              </w:rPr>
              <w:t xml:space="preserve"> АО «Сетевая компания» «Бугульминские электрические сети» (85569) 5-41-79 </w:t>
            </w:r>
          </w:p>
          <w:p w:rsidR="00F72673" w:rsidRPr="00BB1547" w:rsidRDefault="00F72673" w:rsidP="0001713B">
            <w:pPr>
              <w:jc w:val="center"/>
              <w:rPr>
                <w:rFonts w:ascii="Arial" w:hAnsi="Arial" w:cs="Arial"/>
                <w:sz w:val="24"/>
                <w:szCs w:val="24"/>
                <w:lang w:bidi="ru-RU"/>
              </w:rPr>
            </w:pPr>
            <w:r w:rsidRPr="00BB1547">
              <w:rPr>
                <w:rFonts w:ascii="Arial" w:hAnsi="Arial" w:cs="Arial"/>
                <w:sz w:val="24"/>
                <w:szCs w:val="24"/>
              </w:rPr>
              <w:t>8 (917)392-58-32</w:t>
            </w:r>
          </w:p>
        </w:tc>
      </w:tr>
      <w:tr w:rsidR="00F72673" w:rsidRPr="00BB1547" w:rsidTr="0001713B">
        <w:tc>
          <w:tcPr>
            <w:tcW w:w="4361" w:type="dxa"/>
            <w:gridSpan w:val="2"/>
            <w:tcBorders>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ООО «Управляющая компания г.Бавлы и Бавлинского района»</w:t>
            </w:r>
          </w:p>
          <w:p w:rsidR="00F72673" w:rsidRPr="00BB1547" w:rsidRDefault="00F72673" w:rsidP="0001713B">
            <w:pPr>
              <w:jc w:val="center"/>
              <w:rPr>
                <w:rFonts w:ascii="Arial" w:hAnsi="Arial" w:cs="Arial"/>
                <w:sz w:val="24"/>
                <w:szCs w:val="24"/>
              </w:rPr>
            </w:pPr>
            <w:r w:rsidRPr="00BB1547">
              <w:rPr>
                <w:rFonts w:ascii="Arial" w:hAnsi="Arial" w:cs="Arial"/>
                <w:sz w:val="24"/>
                <w:szCs w:val="24"/>
              </w:rPr>
              <w:t>(85569) 5-15-55, 8(937) 588-17-30</w:t>
            </w:r>
          </w:p>
        </w:tc>
        <w:tc>
          <w:tcPr>
            <w:tcW w:w="1134" w:type="dxa"/>
            <w:tcBorders>
              <w:top w:val="nil"/>
              <w:left w:val="single" w:sz="4" w:space="0" w:color="auto"/>
              <w:bottom w:val="nil"/>
              <w:right w:val="single" w:sz="4" w:space="0" w:color="auto"/>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59" w:type="dxa"/>
            <w:gridSpan w:val="2"/>
            <w:tcBorders>
              <w:left w:val="single" w:sz="4" w:space="0" w:color="auto"/>
              <w:bottom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Бавлинский участок №1 БУАД филиала ООО «Татнефтедор»</w:t>
            </w:r>
          </w:p>
          <w:p w:rsidR="00F72673" w:rsidRPr="00BB1547" w:rsidRDefault="00F72673" w:rsidP="0001713B">
            <w:pPr>
              <w:jc w:val="center"/>
              <w:rPr>
                <w:rFonts w:ascii="Arial" w:hAnsi="Arial" w:cs="Arial"/>
                <w:sz w:val="24"/>
                <w:szCs w:val="24"/>
                <w:lang w:bidi="ru-RU"/>
              </w:rPr>
            </w:pPr>
            <w:r w:rsidRPr="00BB1547">
              <w:rPr>
                <w:rFonts w:ascii="Arial" w:hAnsi="Arial" w:cs="Arial"/>
                <w:sz w:val="24"/>
                <w:szCs w:val="24"/>
              </w:rPr>
              <w:t>(85569) 4-54-32, 8 (917) 234-48-70</w:t>
            </w:r>
          </w:p>
        </w:tc>
      </w:tr>
      <w:tr w:rsidR="00F72673" w:rsidRPr="00BB1547" w:rsidTr="0001713B">
        <w:tc>
          <w:tcPr>
            <w:tcW w:w="4361" w:type="dxa"/>
            <w:gridSpan w:val="2"/>
            <w:tcBorders>
              <w:right w:val="single" w:sz="4" w:space="0" w:color="auto"/>
            </w:tcBorders>
            <w:shd w:val="clear" w:color="auto" w:fill="auto"/>
          </w:tcPr>
          <w:p w:rsidR="00F72673" w:rsidRPr="00BB1547" w:rsidRDefault="00F72673" w:rsidP="0001713B">
            <w:pPr>
              <w:jc w:val="center"/>
              <w:rPr>
                <w:rFonts w:ascii="Arial" w:hAnsi="Arial" w:cs="Arial"/>
                <w:sz w:val="24"/>
                <w:szCs w:val="24"/>
              </w:rPr>
            </w:pPr>
            <w:r w:rsidRPr="00BB1547">
              <w:rPr>
                <w:rFonts w:ascii="Arial" w:hAnsi="Arial" w:cs="Arial"/>
                <w:sz w:val="24"/>
                <w:szCs w:val="24"/>
              </w:rPr>
              <w:t>МКП Бавлинского муниципального района «Водоканал»</w:t>
            </w:r>
          </w:p>
          <w:p w:rsidR="00F72673" w:rsidRPr="00BB1547" w:rsidRDefault="00F72673" w:rsidP="0001713B">
            <w:pPr>
              <w:jc w:val="center"/>
              <w:rPr>
                <w:rFonts w:ascii="Arial" w:hAnsi="Arial" w:cs="Arial"/>
                <w:sz w:val="24"/>
                <w:szCs w:val="24"/>
              </w:rPr>
            </w:pPr>
            <w:r w:rsidRPr="00BB1547">
              <w:rPr>
                <w:rFonts w:ascii="Arial" w:hAnsi="Arial" w:cs="Arial"/>
                <w:sz w:val="24"/>
                <w:szCs w:val="24"/>
              </w:rPr>
              <w:t>(85569) 5-18-09, 8(937) 590-32-12</w:t>
            </w:r>
          </w:p>
        </w:tc>
        <w:tc>
          <w:tcPr>
            <w:tcW w:w="1134" w:type="dxa"/>
            <w:tcBorders>
              <w:top w:val="nil"/>
              <w:left w:val="single" w:sz="4" w:space="0" w:color="auto"/>
              <w:bottom w:val="nil"/>
              <w:right w:val="nil"/>
            </w:tcBorders>
            <w:shd w:val="clear" w:color="auto" w:fill="auto"/>
          </w:tcPr>
          <w:p w:rsidR="00F72673" w:rsidRPr="00BB1547" w:rsidRDefault="00F72673" w:rsidP="0001713B">
            <w:pPr>
              <w:tabs>
                <w:tab w:val="left" w:pos="4035"/>
              </w:tabs>
              <w:rPr>
                <w:rFonts w:ascii="Arial" w:hAnsi="Arial" w:cs="Arial"/>
                <w:sz w:val="24"/>
                <w:szCs w:val="24"/>
                <w:lang w:bidi="ru-RU"/>
              </w:rPr>
            </w:pPr>
          </w:p>
        </w:tc>
        <w:tc>
          <w:tcPr>
            <w:tcW w:w="4359" w:type="dxa"/>
            <w:gridSpan w:val="2"/>
            <w:tcBorders>
              <w:top w:val="single" w:sz="4" w:space="0" w:color="auto"/>
              <w:left w:val="nil"/>
              <w:bottom w:val="nil"/>
              <w:right w:val="nil"/>
            </w:tcBorders>
            <w:shd w:val="clear" w:color="auto" w:fill="auto"/>
          </w:tcPr>
          <w:p w:rsidR="00F72673" w:rsidRPr="00BB1547" w:rsidRDefault="00F72673" w:rsidP="0001713B">
            <w:pPr>
              <w:jc w:val="center"/>
              <w:rPr>
                <w:rFonts w:ascii="Arial" w:hAnsi="Arial" w:cs="Arial"/>
                <w:sz w:val="24"/>
                <w:szCs w:val="24"/>
              </w:rPr>
            </w:pPr>
          </w:p>
        </w:tc>
      </w:tr>
    </w:tbl>
    <w:p w:rsidR="00F72673" w:rsidRPr="00BB1547" w:rsidRDefault="00F72673" w:rsidP="00F72673">
      <w:pPr>
        <w:pStyle w:val="23"/>
        <w:shd w:val="clear" w:color="auto" w:fill="auto"/>
        <w:tabs>
          <w:tab w:val="left" w:pos="1104"/>
        </w:tabs>
        <w:spacing w:after="330" w:line="317" w:lineRule="exact"/>
        <w:jc w:val="both"/>
        <w:rPr>
          <w:rFonts w:ascii="Arial" w:hAnsi="Arial" w:cs="Arial"/>
          <w:sz w:val="24"/>
          <w:szCs w:val="24"/>
          <w:lang w:val="ru-RU"/>
        </w:rPr>
      </w:pPr>
    </w:p>
    <w:p w:rsidR="00090D30" w:rsidRPr="00BB1547" w:rsidRDefault="00090D30" w:rsidP="00881972">
      <w:pPr>
        <w:jc w:val="right"/>
        <w:rPr>
          <w:rFonts w:ascii="Arial" w:hAnsi="Arial" w:cs="Arial"/>
          <w:color w:val="000000"/>
          <w:sz w:val="24"/>
          <w:szCs w:val="24"/>
          <w:lang w:val="x-none" w:bidi="ru-RU"/>
        </w:rPr>
      </w:pPr>
    </w:p>
    <w:sectPr w:rsidR="00090D30" w:rsidRPr="00BB1547" w:rsidSect="00F72673">
      <w:headerReference w:type="default" r:id="rId11"/>
      <w:footerReference w:type="default" r:id="rId12"/>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000" w:rsidRDefault="00121000">
      <w:r>
        <w:separator/>
      </w:r>
    </w:p>
  </w:endnote>
  <w:endnote w:type="continuationSeparator" w:id="0">
    <w:p w:rsidR="00121000" w:rsidRDefault="0012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673" w:rsidRDefault="00F72673">
    <w:pPr>
      <w:pStyle w:val="a8"/>
    </w:pPr>
  </w:p>
  <w:p w:rsidR="00F72673" w:rsidRDefault="00F7267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000" w:rsidRDefault="00121000">
      <w:r>
        <w:separator/>
      </w:r>
    </w:p>
  </w:footnote>
  <w:footnote w:type="continuationSeparator" w:id="0">
    <w:p w:rsidR="00121000" w:rsidRDefault="001210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884" w:rsidRDefault="00025884"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1972">
      <w:rPr>
        <w:rStyle w:val="a7"/>
        <w:noProof/>
      </w:rPr>
      <w:t>2</w:t>
    </w:r>
    <w:r>
      <w:rPr>
        <w:rStyle w:val="a7"/>
      </w:rPr>
      <w:fldChar w:fldCharType="end"/>
    </w:r>
  </w:p>
  <w:p w:rsidR="00025884" w:rsidRDefault="0002588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673" w:rsidRDefault="00F72673">
    <w:pPr>
      <w:pStyle w:val="a5"/>
      <w:jc w:val="center"/>
    </w:pPr>
    <w:r>
      <w:fldChar w:fldCharType="begin"/>
    </w:r>
    <w:r>
      <w:instrText xml:space="preserve"> PAGE   \* MERGEFORMAT </w:instrText>
    </w:r>
    <w:r>
      <w:fldChar w:fldCharType="separate"/>
    </w:r>
    <w:r w:rsidR="002C3D26">
      <w:rPr>
        <w:noProof/>
      </w:rPr>
      <w:t>8</w:t>
    </w:r>
    <w:r>
      <w:fldChar w:fldCharType="end"/>
    </w:r>
  </w:p>
  <w:p w:rsidR="00F72673" w:rsidRDefault="00F72673">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673" w:rsidRDefault="00F72673">
    <w:pPr>
      <w:pStyle w:val="a5"/>
      <w:jc w:val="center"/>
    </w:pPr>
    <w:r>
      <w:fldChar w:fldCharType="begin"/>
    </w:r>
    <w:r>
      <w:instrText xml:space="preserve"> PAGE   \* MERGEFORMAT </w:instrText>
    </w:r>
    <w:r>
      <w:fldChar w:fldCharType="separate"/>
    </w:r>
    <w:r w:rsidR="002C3D26">
      <w:rPr>
        <w:noProof/>
      </w:rPr>
      <w:t>13</w:t>
    </w:r>
    <w:r>
      <w:fldChar w:fldCharType="end"/>
    </w:r>
  </w:p>
  <w:p w:rsidR="00F72673" w:rsidRDefault="00F7267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3ACE32F7"/>
    <w:multiLevelType w:val="multilevel"/>
    <w:tmpl w:val="57246A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151"/>
    <w:multiLevelType w:val="multilevel"/>
    <w:tmpl w:val="F5462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AE247D8"/>
    <w:multiLevelType w:val="multilevel"/>
    <w:tmpl w:val="0812FEE8"/>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E273C9F"/>
    <w:multiLevelType w:val="multilevel"/>
    <w:tmpl w:val="B8705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9"/>
  </w:num>
  <w:num w:numId="7">
    <w:abstractNumId w:val="6"/>
  </w:num>
  <w:num w:numId="8">
    <w:abstractNumId w:val="4"/>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2319"/>
    <w:rsid w:val="00025725"/>
    <w:rsid w:val="00025884"/>
    <w:rsid w:val="00031C27"/>
    <w:rsid w:val="0003624E"/>
    <w:rsid w:val="00037E14"/>
    <w:rsid w:val="00052C60"/>
    <w:rsid w:val="00053A0C"/>
    <w:rsid w:val="00067CBD"/>
    <w:rsid w:val="00082CBE"/>
    <w:rsid w:val="00085F4C"/>
    <w:rsid w:val="0009028C"/>
    <w:rsid w:val="00090D30"/>
    <w:rsid w:val="00092726"/>
    <w:rsid w:val="00097608"/>
    <w:rsid w:val="000A1885"/>
    <w:rsid w:val="000A41D2"/>
    <w:rsid w:val="000A7FF3"/>
    <w:rsid w:val="000B022E"/>
    <w:rsid w:val="000B48BC"/>
    <w:rsid w:val="000C135F"/>
    <w:rsid w:val="000C6CE3"/>
    <w:rsid w:val="000E04B6"/>
    <w:rsid w:val="000E1AAE"/>
    <w:rsid w:val="000E2A2F"/>
    <w:rsid w:val="000E4D0E"/>
    <w:rsid w:val="000F248A"/>
    <w:rsid w:val="000F6D6C"/>
    <w:rsid w:val="00101175"/>
    <w:rsid w:val="00103816"/>
    <w:rsid w:val="001060D3"/>
    <w:rsid w:val="0010774D"/>
    <w:rsid w:val="00114325"/>
    <w:rsid w:val="00115711"/>
    <w:rsid w:val="00120068"/>
    <w:rsid w:val="00121000"/>
    <w:rsid w:val="00122F1A"/>
    <w:rsid w:val="0013426D"/>
    <w:rsid w:val="00136763"/>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108B"/>
    <w:rsid w:val="002136B8"/>
    <w:rsid w:val="00217101"/>
    <w:rsid w:val="002212D7"/>
    <w:rsid w:val="002300FF"/>
    <w:rsid w:val="00233CFA"/>
    <w:rsid w:val="0023441E"/>
    <w:rsid w:val="0024049B"/>
    <w:rsid w:val="00242BBC"/>
    <w:rsid w:val="00244A31"/>
    <w:rsid w:val="00251A36"/>
    <w:rsid w:val="00256F38"/>
    <w:rsid w:val="00257C6D"/>
    <w:rsid w:val="0026290A"/>
    <w:rsid w:val="00263C38"/>
    <w:rsid w:val="00264376"/>
    <w:rsid w:val="00265666"/>
    <w:rsid w:val="002672BE"/>
    <w:rsid w:val="00267D0B"/>
    <w:rsid w:val="00272690"/>
    <w:rsid w:val="00272D0E"/>
    <w:rsid w:val="00273CE8"/>
    <w:rsid w:val="0027448B"/>
    <w:rsid w:val="002759C4"/>
    <w:rsid w:val="00275F34"/>
    <w:rsid w:val="002845D7"/>
    <w:rsid w:val="00294F0D"/>
    <w:rsid w:val="002970BA"/>
    <w:rsid w:val="002A361B"/>
    <w:rsid w:val="002A494F"/>
    <w:rsid w:val="002B1937"/>
    <w:rsid w:val="002B34A7"/>
    <w:rsid w:val="002C3958"/>
    <w:rsid w:val="002C3D26"/>
    <w:rsid w:val="002D1B73"/>
    <w:rsid w:val="002D4921"/>
    <w:rsid w:val="002E25C0"/>
    <w:rsid w:val="002E3496"/>
    <w:rsid w:val="002E3AA1"/>
    <w:rsid w:val="00306844"/>
    <w:rsid w:val="0032270B"/>
    <w:rsid w:val="00322864"/>
    <w:rsid w:val="003240E9"/>
    <w:rsid w:val="00324322"/>
    <w:rsid w:val="00337A6D"/>
    <w:rsid w:val="0035192F"/>
    <w:rsid w:val="00352D65"/>
    <w:rsid w:val="00356E78"/>
    <w:rsid w:val="003715A9"/>
    <w:rsid w:val="00371B71"/>
    <w:rsid w:val="003768BA"/>
    <w:rsid w:val="00381D57"/>
    <w:rsid w:val="00382A7E"/>
    <w:rsid w:val="00391279"/>
    <w:rsid w:val="00395480"/>
    <w:rsid w:val="00396010"/>
    <w:rsid w:val="003976D0"/>
    <w:rsid w:val="003A0070"/>
    <w:rsid w:val="003A52EF"/>
    <w:rsid w:val="003C2948"/>
    <w:rsid w:val="003D1294"/>
    <w:rsid w:val="003D22D8"/>
    <w:rsid w:val="003D71D3"/>
    <w:rsid w:val="003D7DC4"/>
    <w:rsid w:val="003E03EE"/>
    <w:rsid w:val="003E133B"/>
    <w:rsid w:val="003E1FE0"/>
    <w:rsid w:val="003E49F3"/>
    <w:rsid w:val="003E5548"/>
    <w:rsid w:val="003E6B3E"/>
    <w:rsid w:val="003F1631"/>
    <w:rsid w:val="003F1A38"/>
    <w:rsid w:val="003F2E0F"/>
    <w:rsid w:val="003F35CB"/>
    <w:rsid w:val="00407A65"/>
    <w:rsid w:val="00411991"/>
    <w:rsid w:val="004240BD"/>
    <w:rsid w:val="004260B5"/>
    <w:rsid w:val="00440CC2"/>
    <w:rsid w:val="00450961"/>
    <w:rsid w:val="00452EFB"/>
    <w:rsid w:val="00457174"/>
    <w:rsid w:val="004649A8"/>
    <w:rsid w:val="004701B6"/>
    <w:rsid w:val="0047363B"/>
    <w:rsid w:val="00475851"/>
    <w:rsid w:val="0047654A"/>
    <w:rsid w:val="00481071"/>
    <w:rsid w:val="00484214"/>
    <w:rsid w:val="0048690C"/>
    <w:rsid w:val="004936C9"/>
    <w:rsid w:val="00494EC9"/>
    <w:rsid w:val="00496BBD"/>
    <w:rsid w:val="00497F5B"/>
    <w:rsid w:val="004A20B9"/>
    <w:rsid w:val="004A22EA"/>
    <w:rsid w:val="004A587E"/>
    <w:rsid w:val="004B0ECF"/>
    <w:rsid w:val="004B24CE"/>
    <w:rsid w:val="004C65C8"/>
    <w:rsid w:val="004D557F"/>
    <w:rsid w:val="004D591D"/>
    <w:rsid w:val="004E31E4"/>
    <w:rsid w:val="004E54DA"/>
    <w:rsid w:val="004F5B95"/>
    <w:rsid w:val="00501CD5"/>
    <w:rsid w:val="00503078"/>
    <w:rsid w:val="005046A6"/>
    <w:rsid w:val="00511735"/>
    <w:rsid w:val="00511E6F"/>
    <w:rsid w:val="005135DD"/>
    <w:rsid w:val="00517708"/>
    <w:rsid w:val="0051785E"/>
    <w:rsid w:val="00534CDC"/>
    <w:rsid w:val="00541CDA"/>
    <w:rsid w:val="0054456E"/>
    <w:rsid w:val="00555864"/>
    <w:rsid w:val="00556554"/>
    <w:rsid w:val="005631F4"/>
    <w:rsid w:val="00563633"/>
    <w:rsid w:val="005658B9"/>
    <w:rsid w:val="005677E5"/>
    <w:rsid w:val="00571C39"/>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0D6"/>
    <w:rsid w:val="00600AE7"/>
    <w:rsid w:val="00600E5D"/>
    <w:rsid w:val="0060208E"/>
    <w:rsid w:val="00613D3E"/>
    <w:rsid w:val="00623977"/>
    <w:rsid w:val="0063221B"/>
    <w:rsid w:val="00640D79"/>
    <w:rsid w:val="006420ED"/>
    <w:rsid w:val="00647093"/>
    <w:rsid w:val="006618BB"/>
    <w:rsid w:val="00662C7E"/>
    <w:rsid w:val="006648DE"/>
    <w:rsid w:val="006679DB"/>
    <w:rsid w:val="00670266"/>
    <w:rsid w:val="00684F86"/>
    <w:rsid w:val="006C3741"/>
    <w:rsid w:val="006C5862"/>
    <w:rsid w:val="006D18B8"/>
    <w:rsid w:val="006D522C"/>
    <w:rsid w:val="006D5B46"/>
    <w:rsid w:val="006E18AE"/>
    <w:rsid w:val="006E235E"/>
    <w:rsid w:val="006F08CB"/>
    <w:rsid w:val="006F130E"/>
    <w:rsid w:val="006F23A5"/>
    <w:rsid w:val="006F3AD3"/>
    <w:rsid w:val="006F41A3"/>
    <w:rsid w:val="00700CF5"/>
    <w:rsid w:val="00701FD2"/>
    <w:rsid w:val="00703AD7"/>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C50EB"/>
    <w:rsid w:val="007D1EBA"/>
    <w:rsid w:val="007D2413"/>
    <w:rsid w:val="007D62A9"/>
    <w:rsid w:val="007D76E8"/>
    <w:rsid w:val="007E6ABE"/>
    <w:rsid w:val="007F4B60"/>
    <w:rsid w:val="007F4F1A"/>
    <w:rsid w:val="008053C2"/>
    <w:rsid w:val="00815BA1"/>
    <w:rsid w:val="00832D50"/>
    <w:rsid w:val="008348FE"/>
    <w:rsid w:val="00835B52"/>
    <w:rsid w:val="00835D98"/>
    <w:rsid w:val="008367A0"/>
    <w:rsid w:val="0083744B"/>
    <w:rsid w:val="008436BA"/>
    <w:rsid w:val="00846BAE"/>
    <w:rsid w:val="008500FE"/>
    <w:rsid w:val="00863256"/>
    <w:rsid w:val="00864A50"/>
    <w:rsid w:val="00876799"/>
    <w:rsid w:val="0088030B"/>
    <w:rsid w:val="00880705"/>
    <w:rsid w:val="00881972"/>
    <w:rsid w:val="008835F9"/>
    <w:rsid w:val="0088596E"/>
    <w:rsid w:val="00891AB9"/>
    <w:rsid w:val="00897BF1"/>
    <w:rsid w:val="008B41B1"/>
    <w:rsid w:val="008B76B5"/>
    <w:rsid w:val="008C60A2"/>
    <w:rsid w:val="008D4568"/>
    <w:rsid w:val="008D5F2E"/>
    <w:rsid w:val="008E554A"/>
    <w:rsid w:val="008F3825"/>
    <w:rsid w:val="008F5339"/>
    <w:rsid w:val="009104C9"/>
    <w:rsid w:val="00912652"/>
    <w:rsid w:val="009207EB"/>
    <w:rsid w:val="009213C9"/>
    <w:rsid w:val="00925154"/>
    <w:rsid w:val="00933670"/>
    <w:rsid w:val="009375BB"/>
    <w:rsid w:val="009439A8"/>
    <w:rsid w:val="00950E09"/>
    <w:rsid w:val="00956F93"/>
    <w:rsid w:val="00957473"/>
    <w:rsid w:val="009600B4"/>
    <w:rsid w:val="00961CCF"/>
    <w:rsid w:val="009767E7"/>
    <w:rsid w:val="0098000F"/>
    <w:rsid w:val="009812BD"/>
    <w:rsid w:val="00982AE6"/>
    <w:rsid w:val="00991E12"/>
    <w:rsid w:val="0099240B"/>
    <w:rsid w:val="00996D69"/>
    <w:rsid w:val="009A09E9"/>
    <w:rsid w:val="009A2B99"/>
    <w:rsid w:val="009A5DFB"/>
    <w:rsid w:val="009A6368"/>
    <w:rsid w:val="009B0627"/>
    <w:rsid w:val="009B2C49"/>
    <w:rsid w:val="009C5EB2"/>
    <w:rsid w:val="009C7EC4"/>
    <w:rsid w:val="009D6EC1"/>
    <w:rsid w:val="009E1543"/>
    <w:rsid w:val="009E1663"/>
    <w:rsid w:val="009E6482"/>
    <w:rsid w:val="009F0CFD"/>
    <w:rsid w:val="009F3B55"/>
    <w:rsid w:val="009F3CBA"/>
    <w:rsid w:val="009F4736"/>
    <w:rsid w:val="009F4B96"/>
    <w:rsid w:val="00A03C02"/>
    <w:rsid w:val="00A07D21"/>
    <w:rsid w:val="00A172D5"/>
    <w:rsid w:val="00A17CDB"/>
    <w:rsid w:val="00A20FBA"/>
    <w:rsid w:val="00A21DF5"/>
    <w:rsid w:val="00A2294A"/>
    <w:rsid w:val="00A278B9"/>
    <w:rsid w:val="00A3683B"/>
    <w:rsid w:val="00A36FFF"/>
    <w:rsid w:val="00A413AE"/>
    <w:rsid w:val="00A44599"/>
    <w:rsid w:val="00A50E5F"/>
    <w:rsid w:val="00A52FCD"/>
    <w:rsid w:val="00A538E9"/>
    <w:rsid w:val="00A56D36"/>
    <w:rsid w:val="00A57CDA"/>
    <w:rsid w:val="00A650C4"/>
    <w:rsid w:val="00A71027"/>
    <w:rsid w:val="00A739AD"/>
    <w:rsid w:val="00A76AB0"/>
    <w:rsid w:val="00A8142C"/>
    <w:rsid w:val="00A8194A"/>
    <w:rsid w:val="00A81A3E"/>
    <w:rsid w:val="00A84644"/>
    <w:rsid w:val="00A85133"/>
    <w:rsid w:val="00A9140E"/>
    <w:rsid w:val="00A91F51"/>
    <w:rsid w:val="00A9565A"/>
    <w:rsid w:val="00AA44F5"/>
    <w:rsid w:val="00AC2D59"/>
    <w:rsid w:val="00AC59B7"/>
    <w:rsid w:val="00AC6D34"/>
    <w:rsid w:val="00AD275B"/>
    <w:rsid w:val="00AE42E3"/>
    <w:rsid w:val="00AE509D"/>
    <w:rsid w:val="00AE60EE"/>
    <w:rsid w:val="00AE648B"/>
    <w:rsid w:val="00AF0BE4"/>
    <w:rsid w:val="00AF3FA1"/>
    <w:rsid w:val="00AF4E0B"/>
    <w:rsid w:val="00AF4E5F"/>
    <w:rsid w:val="00AF7D0E"/>
    <w:rsid w:val="00B17A2B"/>
    <w:rsid w:val="00B25CF7"/>
    <w:rsid w:val="00B25FB4"/>
    <w:rsid w:val="00B27968"/>
    <w:rsid w:val="00B31AD3"/>
    <w:rsid w:val="00B332CE"/>
    <w:rsid w:val="00B33B89"/>
    <w:rsid w:val="00B35D4B"/>
    <w:rsid w:val="00B500A7"/>
    <w:rsid w:val="00B52CE2"/>
    <w:rsid w:val="00B558B3"/>
    <w:rsid w:val="00B55B8A"/>
    <w:rsid w:val="00B638D7"/>
    <w:rsid w:val="00B70B02"/>
    <w:rsid w:val="00B754E7"/>
    <w:rsid w:val="00B75CD5"/>
    <w:rsid w:val="00B92BC8"/>
    <w:rsid w:val="00BA39BE"/>
    <w:rsid w:val="00BA4847"/>
    <w:rsid w:val="00BB1547"/>
    <w:rsid w:val="00BB3492"/>
    <w:rsid w:val="00BC0BCD"/>
    <w:rsid w:val="00BC1154"/>
    <w:rsid w:val="00BD7B5C"/>
    <w:rsid w:val="00BE4117"/>
    <w:rsid w:val="00BE6101"/>
    <w:rsid w:val="00BF34D6"/>
    <w:rsid w:val="00BF4FDA"/>
    <w:rsid w:val="00C15115"/>
    <w:rsid w:val="00C2249C"/>
    <w:rsid w:val="00C25F93"/>
    <w:rsid w:val="00C26A02"/>
    <w:rsid w:val="00C35D66"/>
    <w:rsid w:val="00C417B0"/>
    <w:rsid w:val="00C42C1C"/>
    <w:rsid w:val="00C44122"/>
    <w:rsid w:val="00C44BA2"/>
    <w:rsid w:val="00C46237"/>
    <w:rsid w:val="00C501C4"/>
    <w:rsid w:val="00C5029B"/>
    <w:rsid w:val="00C52909"/>
    <w:rsid w:val="00C54A9D"/>
    <w:rsid w:val="00C57DE9"/>
    <w:rsid w:val="00C57E09"/>
    <w:rsid w:val="00C71DD7"/>
    <w:rsid w:val="00C8198B"/>
    <w:rsid w:val="00C8209F"/>
    <w:rsid w:val="00C847F5"/>
    <w:rsid w:val="00C86FDA"/>
    <w:rsid w:val="00CA25E7"/>
    <w:rsid w:val="00CB169B"/>
    <w:rsid w:val="00CB4648"/>
    <w:rsid w:val="00CB4DFC"/>
    <w:rsid w:val="00CB571F"/>
    <w:rsid w:val="00CB657F"/>
    <w:rsid w:val="00CB7931"/>
    <w:rsid w:val="00CC0848"/>
    <w:rsid w:val="00CD7833"/>
    <w:rsid w:val="00CD7E7D"/>
    <w:rsid w:val="00CE23BA"/>
    <w:rsid w:val="00CE392F"/>
    <w:rsid w:val="00CF5368"/>
    <w:rsid w:val="00CF68BC"/>
    <w:rsid w:val="00CF75CF"/>
    <w:rsid w:val="00D21DB8"/>
    <w:rsid w:val="00D3370F"/>
    <w:rsid w:val="00D3776C"/>
    <w:rsid w:val="00D43C6A"/>
    <w:rsid w:val="00D47FCC"/>
    <w:rsid w:val="00D51AC1"/>
    <w:rsid w:val="00D54424"/>
    <w:rsid w:val="00D56818"/>
    <w:rsid w:val="00D6732A"/>
    <w:rsid w:val="00D675EF"/>
    <w:rsid w:val="00D72722"/>
    <w:rsid w:val="00D73218"/>
    <w:rsid w:val="00D80E83"/>
    <w:rsid w:val="00D81371"/>
    <w:rsid w:val="00D856E6"/>
    <w:rsid w:val="00D91640"/>
    <w:rsid w:val="00D92DB5"/>
    <w:rsid w:val="00D932A2"/>
    <w:rsid w:val="00D93E8A"/>
    <w:rsid w:val="00D955D6"/>
    <w:rsid w:val="00DB45F0"/>
    <w:rsid w:val="00DB5196"/>
    <w:rsid w:val="00DC703A"/>
    <w:rsid w:val="00DD0E0A"/>
    <w:rsid w:val="00DD24E7"/>
    <w:rsid w:val="00DD43AA"/>
    <w:rsid w:val="00DD54B5"/>
    <w:rsid w:val="00DD5739"/>
    <w:rsid w:val="00DD5E04"/>
    <w:rsid w:val="00DD5FC6"/>
    <w:rsid w:val="00DD7903"/>
    <w:rsid w:val="00DE0D8C"/>
    <w:rsid w:val="00DE2237"/>
    <w:rsid w:val="00DE649B"/>
    <w:rsid w:val="00E03421"/>
    <w:rsid w:val="00E066B3"/>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578CD"/>
    <w:rsid w:val="00E62BF5"/>
    <w:rsid w:val="00E63647"/>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64EB"/>
    <w:rsid w:val="00ED7207"/>
    <w:rsid w:val="00EE134A"/>
    <w:rsid w:val="00EE28DE"/>
    <w:rsid w:val="00EE3B3C"/>
    <w:rsid w:val="00EF24B4"/>
    <w:rsid w:val="00F003F7"/>
    <w:rsid w:val="00F05688"/>
    <w:rsid w:val="00F105C7"/>
    <w:rsid w:val="00F20518"/>
    <w:rsid w:val="00F2185D"/>
    <w:rsid w:val="00F26477"/>
    <w:rsid w:val="00F27D7A"/>
    <w:rsid w:val="00F35987"/>
    <w:rsid w:val="00F4380E"/>
    <w:rsid w:val="00F51256"/>
    <w:rsid w:val="00F524FF"/>
    <w:rsid w:val="00F52B73"/>
    <w:rsid w:val="00F6065B"/>
    <w:rsid w:val="00F72673"/>
    <w:rsid w:val="00F75DF8"/>
    <w:rsid w:val="00F77F9B"/>
    <w:rsid w:val="00F80FC7"/>
    <w:rsid w:val="00F81163"/>
    <w:rsid w:val="00F83937"/>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94098-A286-47CE-AF60-37C49FAD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763"/>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40">
    <w:name w:val="Основной текст (4)"/>
    <w:rsid w:val="00AF4E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character" w:customStyle="1" w:styleId="ae">
    <w:name w:val="Основной текст_"/>
    <w:link w:val="9"/>
    <w:rsid w:val="00AF4E0B"/>
    <w:rPr>
      <w:spacing w:val="4"/>
      <w:sz w:val="25"/>
      <w:szCs w:val="25"/>
      <w:shd w:val="clear" w:color="auto" w:fill="FFFFFF"/>
    </w:rPr>
  </w:style>
  <w:style w:type="character" w:customStyle="1" w:styleId="11">
    <w:name w:val="Основной текст1"/>
    <w:rsid w:val="00AF4E0B"/>
    <w:rPr>
      <w:color w:val="000000"/>
      <w:spacing w:val="4"/>
      <w:w w:val="100"/>
      <w:position w:val="0"/>
      <w:sz w:val="25"/>
      <w:szCs w:val="25"/>
      <w:shd w:val="clear" w:color="auto" w:fill="FFFFFF"/>
      <w:lang w:val="ru-RU"/>
    </w:rPr>
  </w:style>
  <w:style w:type="paragraph" w:customStyle="1" w:styleId="9">
    <w:name w:val="Основной текст9"/>
    <w:basedOn w:val="a"/>
    <w:link w:val="ae"/>
    <w:rsid w:val="00AF4E0B"/>
    <w:pPr>
      <w:widowControl w:val="0"/>
      <w:shd w:val="clear" w:color="auto" w:fill="FFFFFF"/>
      <w:spacing w:after="240" w:line="0" w:lineRule="atLeast"/>
    </w:pPr>
    <w:rPr>
      <w:spacing w:val="4"/>
      <w:sz w:val="25"/>
      <w:szCs w:val="25"/>
      <w:lang w:val="x-none" w:eastAsia="x-none"/>
    </w:rPr>
  </w:style>
  <w:style w:type="character" w:customStyle="1" w:styleId="50">
    <w:name w:val="Основной текст (5)_"/>
    <w:link w:val="51"/>
    <w:rsid w:val="00090D30"/>
    <w:rPr>
      <w:sz w:val="19"/>
      <w:szCs w:val="19"/>
      <w:shd w:val="clear" w:color="auto" w:fill="FFFFFF"/>
    </w:rPr>
  </w:style>
  <w:style w:type="paragraph" w:customStyle="1" w:styleId="51">
    <w:name w:val="Основной текст (5)"/>
    <w:basedOn w:val="a"/>
    <w:link w:val="50"/>
    <w:rsid w:val="00090D30"/>
    <w:pPr>
      <w:widowControl w:val="0"/>
      <w:shd w:val="clear" w:color="auto" w:fill="FFFFFF"/>
      <w:spacing w:before="540" w:after="660" w:line="230" w:lineRule="exact"/>
    </w:pPr>
    <w:rPr>
      <w:sz w:val="19"/>
      <w:szCs w:val="19"/>
      <w:lang w:val="x-none" w:eastAsia="x-none"/>
    </w:rPr>
  </w:style>
  <w:style w:type="character" w:customStyle="1" w:styleId="22">
    <w:name w:val="Основной текст (2)_"/>
    <w:link w:val="23"/>
    <w:rsid w:val="00090D30"/>
    <w:rPr>
      <w:sz w:val="28"/>
      <w:szCs w:val="28"/>
      <w:shd w:val="clear" w:color="auto" w:fill="FFFFFF"/>
    </w:rPr>
  </w:style>
  <w:style w:type="paragraph" w:customStyle="1" w:styleId="23">
    <w:name w:val="Основной текст (2)"/>
    <w:basedOn w:val="a"/>
    <w:link w:val="22"/>
    <w:rsid w:val="00090D30"/>
    <w:pPr>
      <w:widowControl w:val="0"/>
      <w:shd w:val="clear" w:color="auto" w:fill="FFFFFF"/>
      <w:spacing w:after="540" w:line="0" w:lineRule="atLeast"/>
    </w:pPr>
    <w:rPr>
      <w:lang w:val="x-none" w:eastAsia="x-none"/>
    </w:rPr>
  </w:style>
  <w:style w:type="character" w:customStyle="1" w:styleId="7">
    <w:name w:val="Основной текст (7)_"/>
    <w:link w:val="70"/>
    <w:rsid w:val="000F6D6C"/>
    <w:rPr>
      <w:b/>
      <w:bCs/>
      <w:sz w:val="28"/>
      <w:szCs w:val="28"/>
      <w:shd w:val="clear" w:color="auto" w:fill="FFFFFF"/>
    </w:rPr>
  </w:style>
  <w:style w:type="paragraph" w:customStyle="1" w:styleId="70">
    <w:name w:val="Основной текст (7)"/>
    <w:basedOn w:val="a"/>
    <w:link w:val="7"/>
    <w:rsid w:val="000F6D6C"/>
    <w:pPr>
      <w:widowControl w:val="0"/>
      <w:shd w:val="clear" w:color="auto" w:fill="FFFFFF"/>
      <w:spacing w:before="540" w:after="60" w:line="0" w:lineRule="atLeast"/>
      <w:jc w:val="center"/>
    </w:pPr>
    <w:rPr>
      <w:b/>
      <w:bCs/>
    </w:rPr>
  </w:style>
  <w:style w:type="character" w:customStyle="1" w:styleId="a6">
    <w:name w:val="Верхний колонтитул Знак"/>
    <w:link w:val="a5"/>
    <w:uiPriority w:val="99"/>
    <w:rsid w:val="000F6D6C"/>
    <w:rPr>
      <w:sz w:val="28"/>
      <w:szCs w:val="28"/>
    </w:rPr>
  </w:style>
  <w:style w:type="character" w:customStyle="1" w:styleId="24">
    <w:name w:val="Основной текст (2) + Курсив"/>
    <w:rsid w:val="00E066B3"/>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f">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0"/>
    <w:locked/>
    <w:rsid w:val="00136763"/>
    <w:rPr>
      <w:rFonts w:eastAsia="Microsoft YaHei"/>
      <w:bCs/>
      <w:spacing w:val="-5"/>
      <w:sz w:val="24"/>
      <w:szCs w:val="18"/>
      <w:lang w:eastAsia="en-US"/>
    </w:rPr>
  </w:style>
  <w:style w:type="paragraph" w:styleId="af0">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
    <w:next w:val="a"/>
    <w:link w:val="af"/>
    <w:qFormat/>
    <w:rsid w:val="00136763"/>
    <w:pPr>
      <w:widowControl w:val="0"/>
      <w:adjustRightInd w:val="0"/>
      <w:jc w:val="both"/>
      <w:textAlignment w:val="baseline"/>
    </w:pPr>
    <w:rPr>
      <w:rFonts w:eastAsia="Microsoft YaHei"/>
      <w:bCs/>
      <w:spacing w:val="-5"/>
      <w:sz w:val="24"/>
      <w:szCs w:val="18"/>
      <w:lang w:eastAsia="en-US"/>
    </w:rPr>
  </w:style>
  <w:style w:type="paragraph" w:customStyle="1" w:styleId="formattext">
    <w:name w:val="formattext"/>
    <w:basedOn w:val="a"/>
    <w:rsid w:val="00A445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31649">
      <w:bodyDiv w:val="1"/>
      <w:marLeft w:val="0"/>
      <w:marRight w:val="0"/>
      <w:marTop w:val="0"/>
      <w:marBottom w:val="0"/>
      <w:divBdr>
        <w:top w:val="none" w:sz="0" w:space="0" w:color="auto"/>
        <w:left w:val="none" w:sz="0" w:space="0" w:color="auto"/>
        <w:bottom w:val="none" w:sz="0" w:space="0" w:color="auto"/>
        <w:right w:val="none" w:sz="0" w:space="0" w:color="auto"/>
      </w:divBdr>
    </w:div>
    <w:div w:id="20169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3178</Words>
  <Characters>18118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2023-07-20T04:37:00Z</cp:lastPrinted>
  <dcterms:created xsi:type="dcterms:W3CDTF">2023-07-27T07:34:00Z</dcterms:created>
  <dcterms:modified xsi:type="dcterms:W3CDTF">2023-07-27T07:34:00Z</dcterms:modified>
</cp:coreProperties>
</file>