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21"/>
        <w:tblW w:w="9700" w:type="dxa"/>
        <w:tblLayout w:type="fixed"/>
        <w:tblLook w:val="0000" w:firstRow="0" w:lastRow="0" w:firstColumn="0" w:lastColumn="0" w:noHBand="0" w:noVBand="0"/>
      </w:tblPr>
      <w:tblGrid>
        <w:gridCol w:w="4400"/>
        <w:gridCol w:w="450"/>
        <w:gridCol w:w="650"/>
        <w:gridCol w:w="4200"/>
      </w:tblGrid>
      <w:tr w:rsidR="006F6EF3" w:rsidRPr="0067617D" w14:paraId="7BF762F3" w14:textId="77777777" w:rsidTr="006F6EF3">
        <w:trPr>
          <w:trHeight w:val="1221"/>
        </w:trPr>
        <w:tc>
          <w:tcPr>
            <w:tcW w:w="4400" w:type="dxa"/>
          </w:tcPr>
          <w:p w14:paraId="1F1DCB3E" w14:textId="77777777" w:rsidR="006F6EF3" w:rsidRPr="0067617D" w:rsidRDefault="006F6EF3" w:rsidP="006F6EF3">
            <w:pPr>
              <w:jc w:val="center"/>
              <w:rPr>
                <w:rFonts w:ascii="Arial" w:hAnsi="Arial" w:cs="Arial"/>
                <w:sz w:val="24"/>
                <w:szCs w:val="24"/>
              </w:rPr>
            </w:pPr>
            <w:r w:rsidRPr="0067617D">
              <w:rPr>
                <w:rFonts w:ascii="Arial" w:hAnsi="Arial" w:cs="Arial"/>
                <w:sz w:val="24"/>
                <w:szCs w:val="24"/>
              </w:rPr>
              <w:t>СОВЕТ БАВЛИНСКОГО</w:t>
            </w:r>
          </w:p>
          <w:p w14:paraId="550AD340" w14:textId="77777777" w:rsidR="006F6EF3" w:rsidRPr="0067617D" w:rsidRDefault="006F6EF3" w:rsidP="006F6EF3">
            <w:pPr>
              <w:jc w:val="center"/>
              <w:rPr>
                <w:rFonts w:ascii="Arial" w:hAnsi="Arial" w:cs="Arial"/>
                <w:sz w:val="24"/>
                <w:szCs w:val="24"/>
              </w:rPr>
            </w:pPr>
            <w:r w:rsidRPr="0067617D">
              <w:rPr>
                <w:rFonts w:ascii="Arial" w:hAnsi="Arial" w:cs="Arial"/>
                <w:sz w:val="24"/>
                <w:szCs w:val="24"/>
              </w:rPr>
              <w:t>МУНИЦИПАЛЬНОГО РАЙОНА РЕСПУБЛИКИ ТАТАРСТАН</w:t>
            </w:r>
          </w:p>
        </w:tc>
        <w:tc>
          <w:tcPr>
            <w:tcW w:w="1100" w:type="dxa"/>
            <w:gridSpan w:val="2"/>
          </w:tcPr>
          <w:p w14:paraId="1B573444" w14:textId="0EA12C01" w:rsidR="006F6EF3" w:rsidRPr="0067617D" w:rsidRDefault="00587A7C" w:rsidP="006F6EF3">
            <w:pPr>
              <w:jc w:val="center"/>
              <w:rPr>
                <w:rFonts w:ascii="Arial" w:hAnsi="Arial" w:cs="Arial"/>
                <w:sz w:val="24"/>
                <w:szCs w:val="24"/>
              </w:rPr>
            </w:pPr>
            <w:r w:rsidRPr="0067617D">
              <w:rPr>
                <w:rFonts w:ascii="Arial" w:hAnsi="Arial" w:cs="Arial"/>
                <w:noProof/>
                <w:sz w:val="24"/>
                <w:szCs w:val="24"/>
              </w:rPr>
              <w:drawing>
                <wp:anchor distT="0" distB="0" distL="114300" distR="114300" simplePos="0" relativeHeight="251657728" behindDoc="0" locked="0" layoutInCell="1" allowOverlap="1" wp14:anchorId="0D98F4B0" wp14:editId="2080F76F">
                  <wp:simplePos x="0" y="0"/>
                  <wp:positionH relativeFrom="column">
                    <wp:posOffset>-68580</wp:posOffset>
                  </wp:positionH>
                  <wp:positionV relativeFrom="paragraph">
                    <wp:posOffset>0</wp:posOffset>
                  </wp:positionV>
                  <wp:extent cx="683895" cy="810895"/>
                  <wp:effectExtent l="0" t="0" r="0" b="0"/>
                  <wp:wrapNone/>
                  <wp:docPr id="16"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7CCB66" w14:textId="77777777" w:rsidR="006F6EF3" w:rsidRPr="0067617D" w:rsidRDefault="006F6EF3" w:rsidP="006F6EF3">
            <w:pPr>
              <w:jc w:val="center"/>
              <w:rPr>
                <w:rFonts w:ascii="Arial" w:hAnsi="Arial" w:cs="Arial"/>
                <w:sz w:val="24"/>
                <w:szCs w:val="24"/>
              </w:rPr>
            </w:pPr>
          </w:p>
          <w:p w14:paraId="7D93F8D1" w14:textId="77777777" w:rsidR="006F6EF3" w:rsidRPr="0067617D" w:rsidRDefault="006F6EF3" w:rsidP="006F6EF3">
            <w:pPr>
              <w:jc w:val="center"/>
              <w:rPr>
                <w:rFonts w:ascii="Arial" w:hAnsi="Arial" w:cs="Arial"/>
                <w:sz w:val="24"/>
                <w:szCs w:val="24"/>
              </w:rPr>
            </w:pPr>
          </w:p>
          <w:p w14:paraId="30BD785E" w14:textId="77777777" w:rsidR="006F6EF3" w:rsidRPr="0067617D" w:rsidRDefault="006F6EF3" w:rsidP="006F6EF3">
            <w:pPr>
              <w:jc w:val="center"/>
              <w:rPr>
                <w:rFonts w:ascii="Arial" w:hAnsi="Arial" w:cs="Arial"/>
                <w:sz w:val="24"/>
                <w:szCs w:val="24"/>
              </w:rPr>
            </w:pPr>
          </w:p>
        </w:tc>
        <w:tc>
          <w:tcPr>
            <w:tcW w:w="4200" w:type="dxa"/>
            <w:shd w:val="clear" w:color="auto" w:fill="auto"/>
          </w:tcPr>
          <w:p w14:paraId="6FBF6D29" w14:textId="77777777" w:rsidR="006F6EF3" w:rsidRPr="0067617D" w:rsidRDefault="006F6EF3" w:rsidP="006F6EF3">
            <w:pPr>
              <w:ind w:hanging="79"/>
              <w:jc w:val="center"/>
              <w:rPr>
                <w:rFonts w:ascii="Arial" w:hAnsi="Arial" w:cs="Arial"/>
                <w:sz w:val="24"/>
                <w:szCs w:val="24"/>
              </w:rPr>
            </w:pPr>
            <w:r w:rsidRPr="0067617D">
              <w:rPr>
                <w:rFonts w:ascii="Arial" w:hAnsi="Arial" w:cs="Arial"/>
                <w:sz w:val="24"/>
                <w:szCs w:val="24"/>
              </w:rPr>
              <w:t>ТАТАРСТАН РЕСПУБЛИКАСЫ БАУЛЫ МУНИЦИПАЛЬ</w:t>
            </w:r>
          </w:p>
          <w:p w14:paraId="1DCBB4E2" w14:textId="77777777" w:rsidR="006F6EF3" w:rsidRPr="0067617D" w:rsidRDefault="006F6EF3" w:rsidP="006F6EF3">
            <w:pPr>
              <w:jc w:val="center"/>
              <w:rPr>
                <w:rFonts w:ascii="Arial" w:hAnsi="Arial" w:cs="Arial"/>
                <w:sz w:val="24"/>
                <w:szCs w:val="24"/>
              </w:rPr>
            </w:pPr>
            <w:r w:rsidRPr="0067617D">
              <w:rPr>
                <w:rFonts w:ascii="Arial" w:hAnsi="Arial" w:cs="Arial"/>
                <w:sz w:val="24"/>
                <w:szCs w:val="24"/>
              </w:rPr>
              <w:t>РАЙОНЫ СОВЕТЫ</w:t>
            </w:r>
          </w:p>
          <w:p w14:paraId="2AE706AA" w14:textId="77777777" w:rsidR="006F6EF3" w:rsidRPr="0067617D" w:rsidRDefault="006F6EF3" w:rsidP="006F6EF3">
            <w:pPr>
              <w:jc w:val="center"/>
              <w:rPr>
                <w:rFonts w:ascii="Arial" w:hAnsi="Arial" w:cs="Arial"/>
                <w:sz w:val="24"/>
                <w:szCs w:val="24"/>
              </w:rPr>
            </w:pPr>
          </w:p>
        </w:tc>
      </w:tr>
      <w:tr w:rsidR="006F6EF3" w:rsidRPr="0067617D" w14:paraId="57740887" w14:textId="77777777" w:rsidTr="006F6EF3">
        <w:trPr>
          <w:trHeight w:hRule="exact" w:val="387"/>
        </w:trPr>
        <w:tc>
          <w:tcPr>
            <w:tcW w:w="9700" w:type="dxa"/>
            <w:gridSpan w:val="4"/>
          </w:tcPr>
          <w:p w14:paraId="5C9BF126" w14:textId="77777777" w:rsidR="006F6EF3" w:rsidRPr="0067617D" w:rsidRDefault="006F6EF3" w:rsidP="006F6EF3">
            <w:pPr>
              <w:pBdr>
                <w:bottom w:val="single" w:sz="18" w:space="1" w:color="auto"/>
                <w:between w:val="single" w:sz="2" w:space="1" w:color="auto"/>
              </w:pBdr>
              <w:contextualSpacing/>
              <w:jc w:val="center"/>
              <w:rPr>
                <w:rFonts w:ascii="Arial" w:hAnsi="Arial" w:cs="Arial"/>
                <w:sz w:val="24"/>
                <w:szCs w:val="24"/>
              </w:rPr>
            </w:pPr>
          </w:p>
          <w:p w14:paraId="657F15CB" w14:textId="77777777" w:rsidR="006F6EF3" w:rsidRPr="0067617D" w:rsidRDefault="006F6EF3" w:rsidP="006F6EF3">
            <w:pPr>
              <w:jc w:val="center"/>
              <w:rPr>
                <w:rFonts w:ascii="Arial" w:hAnsi="Arial" w:cs="Arial"/>
                <w:sz w:val="24"/>
                <w:szCs w:val="24"/>
              </w:rPr>
            </w:pPr>
          </w:p>
        </w:tc>
      </w:tr>
      <w:tr w:rsidR="006F6EF3" w:rsidRPr="0067617D" w14:paraId="0341D863" w14:textId="77777777" w:rsidTr="006F6EF3">
        <w:trPr>
          <w:trHeight w:val="413"/>
        </w:trPr>
        <w:tc>
          <w:tcPr>
            <w:tcW w:w="4850" w:type="dxa"/>
            <w:gridSpan w:val="2"/>
            <w:vAlign w:val="bottom"/>
          </w:tcPr>
          <w:p w14:paraId="1977FF95" w14:textId="77777777" w:rsidR="006F6EF3" w:rsidRPr="0067617D" w:rsidRDefault="006F6EF3" w:rsidP="006F6EF3">
            <w:pPr>
              <w:rPr>
                <w:rFonts w:ascii="Arial" w:hAnsi="Arial" w:cs="Arial"/>
                <w:sz w:val="24"/>
                <w:szCs w:val="24"/>
              </w:rPr>
            </w:pPr>
            <w:r w:rsidRPr="0067617D">
              <w:rPr>
                <w:rFonts w:ascii="Arial" w:hAnsi="Arial" w:cs="Arial"/>
                <w:sz w:val="24"/>
                <w:szCs w:val="24"/>
              </w:rPr>
              <w:t xml:space="preserve">                       РЕШЕНИЕ</w:t>
            </w:r>
          </w:p>
        </w:tc>
        <w:tc>
          <w:tcPr>
            <w:tcW w:w="4850" w:type="dxa"/>
            <w:gridSpan w:val="2"/>
            <w:vAlign w:val="bottom"/>
          </w:tcPr>
          <w:p w14:paraId="2B94B71F" w14:textId="77777777" w:rsidR="006F6EF3" w:rsidRPr="0067617D" w:rsidRDefault="006F6EF3" w:rsidP="006F6EF3">
            <w:pPr>
              <w:jc w:val="center"/>
              <w:rPr>
                <w:rFonts w:ascii="Arial" w:hAnsi="Arial" w:cs="Arial"/>
                <w:sz w:val="24"/>
                <w:szCs w:val="24"/>
              </w:rPr>
            </w:pPr>
            <w:r w:rsidRPr="0067617D">
              <w:rPr>
                <w:rFonts w:ascii="Arial" w:hAnsi="Arial" w:cs="Arial"/>
                <w:sz w:val="24"/>
                <w:szCs w:val="24"/>
              </w:rPr>
              <w:t xml:space="preserve">          КАРАР</w:t>
            </w:r>
          </w:p>
        </w:tc>
      </w:tr>
      <w:tr w:rsidR="006F6EF3" w:rsidRPr="0067617D" w14:paraId="71C9D82C" w14:textId="77777777" w:rsidTr="006F6EF3">
        <w:trPr>
          <w:trHeight w:val="413"/>
        </w:trPr>
        <w:tc>
          <w:tcPr>
            <w:tcW w:w="9700" w:type="dxa"/>
            <w:gridSpan w:val="4"/>
            <w:vAlign w:val="bottom"/>
          </w:tcPr>
          <w:p w14:paraId="10170351" w14:textId="77777777" w:rsidR="006F6EF3" w:rsidRPr="0067617D" w:rsidRDefault="006F6EF3" w:rsidP="006F6EF3">
            <w:pPr>
              <w:spacing w:line="120" w:lineRule="auto"/>
              <w:rPr>
                <w:rFonts w:ascii="Arial" w:hAnsi="Arial" w:cs="Arial"/>
                <w:sz w:val="24"/>
                <w:szCs w:val="24"/>
              </w:rPr>
            </w:pPr>
          </w:p>
          <w:p w14:paraId="5DE6FA7E" w14:textId="77777777" w:rsidR="006F6EF3" w:rsidRPr="0067617D" w:rsidRDefault="006F6EF3" w:rsidP="006F6EF3">
            <w:pPr>
              <w:spacing w:line="120" w:lineRule="auto"/>
              <w:rPr>
                <w:rFonts w:ascii="Arial" w:hAnsi="Arial" w:cs="Arial"/>
                <w:sz w:val="24"/>
                <w:szCs w:val="24"/>
              </w:rPr>
            </w:pPr>
            <w:r w:rsidRPr="0067617D">
              <w:rPr>
                <w:rFonts w:ascii="Arial" w:hAnsi="Arial" w:cs="Arial"/>
                <w:sz w:val="24"/>
                <w:szCs w:val="24"/>
              </w:rPr>
              <w:t xml:space="preserve">           </w:t>
            </w:r>
          </w:p>
          <w:p w14:paraId="012489DF" w14:textId="02B66507" w:rsidR="006F6EF3" w:rsidRPr="0067617D" w:rsidRDefault="006F6EF3" w:rsidP="00EC780C">
            <w:pPr>
              <w:rPr>
                <w:rFonts w:ascii="Arial" w:hAnsi="Arial" w:cs="Arial"/>
                <w:sz w:val="24"/>
                <w:szCs w:val="24"/>
              </w:rPr>
            </w:pPr>
            <w:r w:rsidRPr="0067617D">
              <w:rPr>
                <w:rFonts w:ascii="Arial" w:hAnsi="Arial" w:cs="Arial"/>
                <w:sz w:val="24"/>
                <w:szCs w:val="24"/>
              </w:rPr>
              <w:t xml:space="preserve">                  </w:t>
            </w:r>
            <w:r w:rsidR="00C1064B" w:rsidRPr="0067617D">
              <w:rPr>
                <w:rFonts w:ascii="Arial" w:hAnsi="Arial" w:cs="Arial"/>
                <w:sz w:val="24"/>
                <w:szCs w:val="24"/>
              </w:rPr>
              <w:t xml:space="preserve">   </w:t>
            </w:r>
            <w:r w:rsidR="002D2A9C" w:rsidRPr="0067617D">
              <w:rPr>
                <w:rFonts w:ascii="Arial" w:hAnsi="Arial" w:cs="Arial"/>
                <w:sz w:val="24"/>
                <w:szCs w:val="24"/>
                <w:lang w:val="tt-RU"/>
              </w:rPr>
              <w:t xml:space="preserve">   </w:t>
            </w:r>
            <w:bookmarkStart w:id="0" w:name="_GoBack"/>
            <w:bookmarkEnd w:id="0"/>
          </w:p>
        </w:tc>
      </w:tr>
      <w:tr w:rsidR="006F6EF3" w:rsidRPr="0067617D" w14:paraId="5A060924" w14:textId="77777777" w:rsidTr="006F6EF3">
        <w:trPr>
          <w:trHeight w:val="1134"/>
        </w:trPr>
        <w:tc>
          <w:tcPr>
            <w:tcW w:w="9700" w:type="dxa"/>
            <w:gridSpan w:val="4"/>
            <w:vAlign w:val="bottom"/>
          </w:tcPr>
          <w:p w14:paraId="6776F79C" w14:textId="77777777" w:rsidR="006F6EF3" w:rsidRPr="0067617D" w:rsidRDefault="006F6EF3" w:rsidP="006F6EF3">
            <w:pPr>
              <w:spacing w:line="120" w:lineRule="auto"/>
              <w:rPr>
                <w:rFonts w:ascii="Arial" w:hAnsi="Arial" w:cs="Arial"/>
                <w:sz w:val="24"/>
                <w:szCs w:val="24"/>
              </w:rPr>
            </w:pPr>
          </w:p>
        </w:tc>
      </w:tr>
    </w:tbl>
    <w:p w14:paraId="72C3DDFF" w14:textId="77777777" w:rsidR="0067617D" w:rsidRPr="0067617D" w:rsidRDefault="0067617D" w:rsidP="00202402">
      <w:pPr>
        <w:pStyle w:val="ae"/>
        <w:spacing w:before="0" w:beforeAutospacing="0" w:after="0" w:afterAutospacing="0"/>
        <w:ind w:right="4535"/>
        <w:rPr>
          <w:rFonts w:ascii="Arial" w:hAnsi="Arial" w:cs="Arial"/>
          <w:bCs/>
        </w:rPr>
      </w:pPr>
    </w:p>
    <w:p w14:paraId="5F286AB5" w14:textId="77777777" w:rsidR="0067617D" w:rsidRPr="0067617D" w:rsidRDefault="0067617D" w:rsidP="00202402">
      <w:pPr>
        <w:pStyle w:val="ae"/>
        <w:spacing w:before="0" w:beforeAutospacing="0" w:after="0" w:afterAutospacing="0"/>
        <w:ind w:right="4535"/>
        <w:rPr>
          <w:rFonts w:ascii="Arial" w:hAnsi="Arial" w:cs="Arial"/>
          <w:bCs/>
        </w:rPr>
      </w:pPr>
    </w:p>
    <w:p w14:paraId="2C929153" w14:textId="77777777" w:rsidR="0067617D" w:rsidRPr="0067617D" w:rsidRDefault="0067617D" w:rsidP="00202402">
      <w:pPr>
        <w:pStyle w:val="ae"/>
        <w:spacing w:before="0" w:beforeAutospacing="0" w:after="0" w:afterAutospacing="0"/>
        <w:ind w:right="4535"/>
        <w:rPr>
          <w:rFonts w:ascii="Arial" w:hAnsi="Arial" w:cs="Arial"/>
          <w:bCs/>
        </w:rPr>
      </w:pPr>
    </w:p>
    <w:p w14:paraId="0DDDE264" w14:textId="77777777" w:rsidR="0067617D" w:rsidRPr="0067617D" w:rsidRDefault="0067617D" w:rsidP="00202402">
      <w:pPr>
        <w:pStyle w:val="ae"/>
        <w:spacing w:before="0" w:beforeAutospacing="0" w:after="0" w:afterAutospacing="0"/>
        <w:ind w:right="4535"/>
        <w:rPr>
          <w:rFonts w:ascii="Arial" w:hAnsi="Arial" w:cs="Arial"/>
          <w:bCs/>
        </w:rPr>
      </w:pPr>
    </w:p>
    <w:p w14:paraId="1442C383" w14:textId="77777777" w:rsidR="0067617D" w:rsidRPr="0067617D" w:rsidRDefault="0067617D" w:rsidP="00202402">
      <w:pPr>
        <w:pStyle w:val="ae"/>
        <w:spacing w:before="0" w:beforeAutospacing="0" w:after="0" w:afterAutospacing="0"/>
        <w:ind w:right="4535"/>
        <w:rPr>
          <w:rFonts w:ascii="Arial" w:hAnsi="Arial" w:cs="Arial"/>
          <w:bCs/>
        </w:rPr>
      </w:pPr>
    </w:p>
    <w:p w14:paraId="6053405F" w14:textId="77777777" w:rsidR="0067617D" w:rsidRPr="0067617D" w:rsidRDefault="0067617D" w:rsidP="00202402">
      <w:pPr>
        <w:pStyle w:val="ae"/>
        <w:spacing w:before="0" w:beforeAutospacing="0" w:after="0" w:afterAutospacing="0"/>
        <w:ind w:right="4535"/>
        <w:rPr>
          <w:rFonts w:ascii="Arial" w:hAnsi="Arial" w:cs="Arial"/>
          <w:bCs/>
        </w:rPr>
      </w:pPr>
    </w:p>
    <w:p w14:paraId="74D956CC" w14:textId="77777777" w:rsidR="0067617D" w:rsidRPr="0067617D" w:rsidRDefault="0067617D" w:rsidP="00202402">
      <w:pPr>
        <w:pStyle w:val="ae"/>
        <w:spacing w:before="0" w:beforeAutospacing="0" w:after="0" w:afterAutospacing="0"/>
        <w:ind w:right="4535"/>
        <w:rPr>
          <w:rFonts w:ascii="Arial" w:hAnsi="Arial" w:cs="Arial"/>
          <w:bCs/>
        </w:rPr>
      </w:pPr>
    </w:p>
    <w:p w14:paraId="50E3CB97" w14:textId="77777777" w:rsidR="0067617D" w:rsidRPr="0067617D" w:rsidRDefault="0067617D" w:rsidP="00202402">
      <w:pPr>
        <w:pStyle w:val="ae"/>
        <w:spacing w:before="0" w:beforeAutospacing="0" w:after="0" w:afterAutospacing="0"/>
        <w:ind w:right="4535"/>
        <w:rPr>
          <w:rFonts w:ascii="Arial" w:hAnsi="Arial" w:cs="Arial"/>
          <w:bCs/>
        </w:rPr>
      </w:pPr>
    </w:p>
    <w:p w14:paraId="4E0646E2" w14:textId="77777777" w:rsidR="0067617D" w:rsidRPr="0067617D" w:rsidRDefault="0067617D" w:rsidP="00202402">
      <w:pPr>
        <w:pStyle w:val="ae"/>
        <w:spacing w:before="0" w:beforeAutospacing="0" w:after="0" w:afterAutospacing="0"/>
        <w:ind w:right="4535"/>
        <w:rPr>
          <w:rFonts w:ascii="Arial" w:hAnsi="Arial" w:cs="Arial"/>
          <w:bCs/>
        </w:rPr>
      </w:pPr>
    </w:p>
    <w:p w14:paraId="61DA1C93" w14:textId="77777777" w:rsidR="0067617D" w:rsidRPr="0067617D" w:rsidRDefault="0067617D" w:rsidP="00202402">
      <w:pPr>
        <w:pStyle w:val="ae"/>
        <w:spacing w:before="0" w:beforeAutospacing="0" w:after="0" w:afterAutospacing="0"/>
        <w:ind w:right="4535"/>
        <w:rPr>
          <w:rFonts w:ascii="Arial" w:hAnsi="Arial" w:cs="Arial"/>
          <w:bCs/>
        </w:rPr>
      </w:pPr>
    </w:p>
    <w:p w14:paraId="07871064" w14:textId="77777777" w:rsidR="0067617D" w:rsidRPr="0067617D" w:rsidRDefault="0067617D" w:rsidP="00202402">
      <w:pPr>
        <w:pStyle w:val="ae"/>
        <w:spacing w:before="0" w:beforeAutospacing="0" w:after="0" w:afterAutospacing="0"/>
        <w:ind w:right="4535"/>
        <w:rPr>
          <w:rFonts w:ascii="Arial" w:hAnsi="Arial" w:cs="Arial"/>
          <w:bCs/>
        </w:rPr>
      </w:pPr>
    </w:p>
    <w:p w14:paraId="638C8FC3" w14:textId="77777777" w:rsidR="0067617D" w:rsidRPr="0067617D" w:rsidRDefault="0067617D" w:rsidP="00202402">
      <w:pPr>
        <w:pStyle w:val="ae"/>
        <w:spacing w:before="0" w:beforeAutospacing="0" w:after="0" w:afterAutospacing="0"/>
        <w:ind w:right="4535"/>
        <w:rPr>
          <w:rFonts w:ascii="Arial" w:hAnsi="Arial" w:cs="Arial"/>
          <w:bCs/>
        </w:rPr>
      </w:pPr>
    </w:p>
    <w:p w14:paraId="227417F7" w14:textId="77777777" w:rsidR="0067617D" w:rsidRPr="0067617D" w:rsidRDefault="0067617D" w:rsidP="00202402">
      <w:pPr>
        <w:pStyle w:val="ae"/>
        <w:spacing w:before="0" w:beforeAutospacing="0" w:after="0" w:afterAutospacing="0"/>
        <w:ind w:right="4535"/>
        <w:rPr>
          <w:rFonts w:ascii="Arial" w:hAnsi="Arial" w:cs="Arial"/>
          <w:bCs/>
        </w:rPr>
      </w:pPr>
    </w:p>
    <w:p w14:paraId="5AC81653" w14:textId="77777777" w:rsidR="0067617D" w:rsidRPr="0067617D" w:rsidRDefault="0067617D" w:rsidP="00202402">
      <w:pPr>
        <w:pStyle w:val="ae"/>
        <w:spacing w:before="0" w:beforeAutospacing="0" w:after="0" w:afterAutospacing="0"/>
        <w:ind w:right="4535"/>
        <w:rPr>
          <w:rFonts w:ascii="Arial" w:hAnsi="Arial" w:cs="Arial"/>
          <w:bCs/>
        </w:rPr>
      </w:pPr>
    </w:p>
    <w:p w14:paraId="490D65D0" w14:textId="77777777" w:rsidR="0067617D" w:rsidRPr="0067617D" w:rsidRDefault="0067617D" w:rsidP="00202402">
      <w:pPr>
        <w:pStyle w:val="ae"/>
        <w:spacing w:before="0" w:beforeAutospacing="0" w:after="0" w:afterAutospacing="0"/>
        <w:ind w:right="4535"/>
        <w:rPr>
          <w:rFonts w:ascii="Arial" w:hAnsi="Arial" w:cs="Arial"/>
          <w:bCs/>
        </w:rPr>
      </w:pPr>
    </w:p>
    <w:p w14:paraId="7E9D58D1" w14:textId="77777777" w:rsidR="00202402" w:rsidRPr="0067617D" w:rsidRDefault="00202402" w:rsidP="00202402">
      <w:pPr>
        <w:pStyle w:val="ae"/>
        <w:spacing w:before="0" w:beforeAutospacing="0" w:after="0" w:afterAutospacing="0"/>
        <w:ind w:right="4535"/>
        <w:rPr>
          <w:rFonts w:ascii="Arial" w:hAnsi="Arial" w:cs="Arial"/>
          <w:bCs/>
        </w:rPr>
      </w:pPr>
      <w:r w:rsidRPr="0067617D">
        <w:rPr>
          <w:rFonts w:ascii="Arial" w:hAnsi="Arial" w:cs="Arial"/>
          <w:bCs/>
        </w:rPr>
        <w:t>Об утверждении Порядка предоставления дотаций на выравнивание бюджетной обеспеченности поселений из бюджета</w:t>
      </w:r>
    </w:p>
    <w:p w14:paraId="75654BA0" w14:textId="77777777" w:rsidR="00202402" w:rsidRPr="0067617D" w:rsidRDefault="00202402" w:rsidP="00202402">
      <w:pPr>
        <w:pStyle w:val="ae"/>
        <w:spacing w:before="0" w:beforeAutospacing="0" w:after="0" w:afterAutospacing="0"/>
        <w:ind w:right="4535"/>
        <w:rPr>
          <w:rFonts w:ascii="Arial" w:hAnsi="Arial" w:cs="Arial"/>
          <w:bCs/>
        </w:rPr>
      </w:pPr>
      <w:r w:rsidRPr="0067617D">
        <w:rPr>
          <w:rFonts w:ascii="Arial" w:hAnsi="Arial" w:cs="Arial"/>
          <w:bCs/>
        </w:rPr>
        <w:t>Бавлинского муниципального района Республики Татарстан</w:t>
      </w:r>
    </w:p>
    <w:p w14:paraId="4A132326" w14:textId="77777777" w:rsidR="00202402" w:rsidRPr="0067617D" w:rsidRDefault="00202402" w:rsidP="00202402">
      <w:pPr>
        <w:pStyle w:val="ae"/>
        <w:spacing w:before="0" w:beforeAutospacing="0" w:after="0" w:afterAutospacing="0"/>
        <w:jc w:val="center"/>
        <w:rPr>
          <w:rFonts w:ascii="Arial" w:hAnsi="Arial" w:cs="Arial"/>
        </w:rPr>
      </w:pPr>
      <w:r w:rsidRPr="0067617D">
        <w:rPr>
          <w:rFonts w:ascii="Arial" w:hAnsi="Arial" w:cs="Arial"/>
        </w:rPr>
        <w:t> </w:t>
      </w:r>
    </w:p>
    <w:p w14:paraId="5B38438B" w14:textId="77777777" w:rsidR="00202402" w:rsidRPr="0067617D" w:rsidRDefault="00202402" w:rsidP="00202402">
      <w:pPr>
        <w:pStyle w:val="ae"/>
        <w:spacing w:before="0" w:beforeAutospacing="0" w:after="0" w:afterAutospacing="0" w:line="336" w:lineRule="auto"/>
        <w:ind w:firstLine="709"/>
        <w:jc w:val="both"/>
        <w:rPr>
          <w:rFonts w:ascii="Arial" w:hAnsi="Arial" w:cs="Arial"/>
        </w:rPr>
      </w:pPr>
      <w:proofErr w:type="gramStart"/>
      <w:r w:rsidRPr="0067617D">
        <w:rPr>
          <w:rFonts w:ascii="Arial" w:hAnsi="Arial" w:cs="Arial"/>
        </w:rPr>
        <w:t>В соответствии со статьями 9 и 142.1 Бюджетного кодекса Российской Федерации, пунктом 20 части 1 статьи 15 и  статьей 60 Федерального закона   от 6 октября 2003г. №131-ФЗ «Об общих принципах организации местного самоуправления в Российской Федерации», Уставом Бавлинского муниципального района и Положением  о бюджетном устройстве и бюджетном процессе в Бавлинском муниципальном районе Совет Бавлинского муниципального района РЕШИЛ:</w:t>
      </w:r>
      <w:proofErr w:type="gramEnd"/>
    </w:p>
    <w:p w14:paraId="18840410" w14:textId="77777777" w:rsidR="00202402" w:rsidRPr="0067617D" w:rsidRDefault="00202402" w:rsidP="00202402">
      <w:pPr>
        <w:pStyle w:val="ae"/>
        <w:spacing w:before="0" w:beforeAutospacing="0" w:after="0" w:afterAutospacing="0" w:line="336" w:lineRule="auto"/>
        <w:ind w:firstLine="709"/>
        <w:jc w:val="both"/>
        <w:rPr>
          <w:rFonts w:ascii="Arial" w:hAnsi="Arial" w:cs="Arial"/>
        </w:rPr>
      </w:pPr>
      <w:r w:rsidRPr="0067617D">
        <w:rPr>
          <w:rFonts w:ascii="Arial" w:hAnsi="Arial" w:cs="Arial"/>
        </w:rPr>
        <w:t>1. Утвердить прилагаемый Порядок предоставления дотаций на выравнивание бюджетной обеспеченности поселений из бюджета Бавлинского муниципального района Республики Татарстан</w:t>
      </w:r>
      <w:r w:rsidRPr="0067617D">
        <w:rPr>
          <w:rFonts w:ascii="Arial" w:hAnsi="Arial" w:cs="Arial"/>
          <w:i/>
          <w:iCs/>
        </w:rPr>
        <w:t>.</w:t>
      </w:r>
    </w:p>
    <w:p w14:paraId="1B9CA81D" w14:textId="77777777" w:rsidR="00202402" w:rsidRPr="0067617D" w:rsidRDefault="00202402" w:rsidP="00202402">
      <w:pPr>
        <w:pStyle w:val="ae"/>
        <w:spacing w:before="0" w:beforeAutospacing="0" w:after="0" w:afterAutospacing="0" w:line="336" w:lineRule="auto"/>
        <w:ind w:firstLine="709"/>
        <w:jc w:val="both"/>
        <w:rPr>
          <w:rFonts w:ascii="Arial" w:hAnsi="Arial" w:cs="Arial"/>
        </w:rPr>
      </w:pPr>
      <w:r w:rsidRPr="0067617D">
        <w:rPr>
          <w:rFonts w:ascii="Arial" w:hAnsi="Arial" w:cs="Arial"/>
        </w:rPr>
        <w:t>2. Настоящее Решение подлежит официальному опубликованию в установленном порядке.</w:t>
      </w:r>
    </w:p>
    <w:p w14:paraId="63EA3341" w14:textId="77777777" w:rsidR="00202402" w:rsidRPr="0067617D" w:rsidRDefault="00202402" w:rsidP="00202402">
      <w:pPr>
        <w:pStyle w:val="ae"/>
        <w:spacing w:before="0" w:beforeAutospacing="0" w:after="0" w:afterAutospacing="0" w:line="336" w:lineRule="auto"/>
        <w:ind w:firstLine="709"/>
        <w:jc w:val="both"/>
        <w:rPr>
          <w:rFonts w:ascii="Arial" w:hAnsi="Arial" w:cs="Arial"/>
        </w:rPr>
      </w:pPr>
      <w:r w:rsidRPr="0067617D">
        <w:rPr>
          <w:rFonts w:ascii="Arial" w:hAnsi="Arial" w:cs="Arial"/>
        </w:rPr>
        <w:t xml:space="preserve">3. </w:t>
      </w:r>
      <w:proofErr w:type="gramStart"/>
      <w:r w:rsidRPr="0067617D">
        <w:rPr>
          <w:rFonts w:ascii="Arial" w:hAnsi="Arial" w:cs="Arial"/>
        </w:rPr>
        <w:t>Контроль за</w:t>
      </w:r>
      <w:proofErr w:type="gramEnd"/>
      <w:r w:rsidRPr="0067617D">
        <w:rPr>
          <w:rFonts w:ascii="Arial" w:hAnsi="Arial" w:cs="Arial"/>
        </w:rPr>
        <w:t xml:space="preserve"> выполнением настоящего Решения возложить на Исполнительный комитет Бавлинского муниципального района Республики Татарстан</w:t>
      </w:r>
      <w:r w:rsidRPr="0067617D">
        <w:rPr>
          <w:rFonts w:ascii="Arial" w:hAnsi="Arial" w:cs="Arial"/>
          <w:i/>
          <w:iCs/>
        </w:rPr>
        <w:t>.</w:t>
      </w:r>
    </w:p>
    <w:p w14:paraId="2ABD32D6" w14:textId="77777777" w:rsidR="00202402" w:rsidRPr="0067617D" w:rsidRDefault="00202402" w:rsidP="00202402">
      <w:pPr>
        <w:pStyle w:val="ae"/>
        <w:spacing w:before="0" w:beforeAutospacing="0" w:after="0" w:afterAutospacing="0" w:line="336" w:lineRule="auto"/>
        <w:ind w:firstLine="709"/>
        <w:jc w:val="both"/>
        <w:rPr>
          <w:rFonts w:ascii="Arial" w:hAnsi="Arial" w:cs="Arial"/>
        </w:rPr>
      </w:pPr>
      <w:r w:rsidRPr="0067617D">
        <w:rPr>
          <w:rFonts w:ascii="Arial" w:hAnsi="Arial" w:cs="Arial"/>
        </w:rPr>
        <w:t>4. Настоящее Решение вступает в силу со дня официального опубликования.</w:t>
      </w:r>
    </w:p>
    <w:p w14:paraId="3753F6A3" w14:textId="77777777" w:rsidR="00202402" w:rsidRPr="0067617D" w:rsidRDefault="00202402" w:rsidP="00202402">
      <w:pPr>
        <w:pStyle w:val="ae"/>
        <w:spacing w:before="0" w:beforeAutospacing="0" w:after="0" w:afterAutospacing="0"/>
        <w:jc w:val="both"/>
        <w:rPr>
          <w:rFonts w:ascii="Arial" w:hAnsi="Arial" w:cs="Arial"/>
        </w:rPr>
      </w:pPr>
      <w:r w:rsidRPr="0067617D">
        <w:rPr>
          <w:rFonts w:ascii="Arial" w:hAnsi="Arial" w:cs="Arial"/>
        </w:rPr>
        <w:t> </w:t>
      </w:r>
    </w:p>
    <w:p w14:paraId="2B299C37" w14:textId="77777777" w:rsidR="002D2A9C" w:rsidRPr="0067617D" w:rsidRDefault="002D2A9C" w:rsidP="00202402">
      <w:pPr>
        <w:pStyle w:val="ae"/>
        <w:spacing w:before="0" w:beforeAutospacing="0" w:after="0" w:afterAutospacing="0"/>
        <w:jc w:val="both"/>
        <w:rPr>
          <w:rFonts w:ascii="Arial" w:hAnsi="Arial" w:cs="Arial"/>
        </w:rPr>
      </w:pPr>
    </w:p>
    <w:p w14:paraId="765AAB04" w14:textId="77777777" w:rsidR="002D2A9C" w:rsidRPr="0067617D" w:rsidRDefault="002D2A9C" w:rsidP="00202402">
      <w:pPr>
        <w:pStyle w:val="ae"/>
        <w:spacing w:before="0" w:beforeAutospacing="0" w:after="0" w:afterAutospacing="0"/>
        <w:jc w:val="both"/>
        <w:rPr>
          <w:rFonts w:ascii="Arial" w:hAnsi="Arial" w:cs="Arial"/>
        </w:rPr>
      </w:pPr>
    </w:p>
    <w:p w14:paraId="0F5FABC5" w14:textId="77777777" w:rsidR="002D2A9C" w:rsidRPr="0067617D" w:rsidRDefault="002D2A9C" w:rsidP="00202402">
      <w:pPr>
        <w:pStyle w:val="ae"/>
        <w:spacing w:before="0" w:beforeAutospacing="0" w:after="0" w:afterAutospacing="0"/>
        <w:jc w:val="both"/>
        <w:rPr>
          <w:rFonts w:ascii="Arial" w:hAnsi="Arial" w:cs="Arial"/>
        </w:rPr>
      </w:pPr>
    </w:p>
    <w:p w14:paraId="644D6D05" w14:textId="77777777" w:rsidR="009C648B" w:rsidRPr="0067617D" w:rsidRDefault="00202402" w:rsidP="00202402">
      <w:pPr>
        <w:pStyle w:val="ae"/>
        <w:spacing w:before="0" w:beforeAutospacing="0" w:after="0" w:afterAutospacing="0"/>
        <w:jc w:val="both"/>
        <w:rPr>
          <w:rFonts w:ascii="Arial" w:hAnsi="Arial" w:cs="Arial"/>
        </w:rPr>
      </w:pPr>
      <w:r w:rsidRPr="0067617D">
        <w:rPr>
          <w:rFonts w:ascii="Arial" w:hAnsi="Arial" w:cs="Arial"/>
        </w:rPr>
        <w:t xml:space="preserve">        </w:t>
      </w:r>
      <w:r w:rsidR="009C648B" w:rsidRPr="0067617D">
        <w:rPr>
          <w:rFonts w:ascii="Arial" w:hAnsi="Arial" w:cs="Arial"/>
        </w:rPr>
        <w:t xml:space="preserve">Глава, председатель Совета </w:t>
      </w:r>
    </w:p>
    <w:p w14:paraId="095C4B76" w14:textId="77777777" w:rsidR="00D64447" w:rsidRPr="0067617D" w:rsidRDefault="009C648B" w:rsidP="00A452E3">
      <w:pPr>
        <w:pStyle w:val="ConsPlusNormal"/>
        <w:ind w:firstLine="0"/>
        <w:rPr>
          <w:sz w:val="24"/>
          <w:szCs w:val="24"/>
        </w:rPr>
      </w:pPr>
      <w:r w:rsidRPr="0067617D">
        <w:rPr>
          <w:sz w:val="24"/>
          <w:szCs w:val="24"/>
        </w:rPr>
        <w:t xml:space="preserve">Бавлинского муниципального района                                     </w:t>
      </w:r>
      <w:r w:rsidR="002D2A9C" w:rsidRPr="0067617D">
        <w:rPr>
          <w:sz w:val="24"/>
          <w:szCs w:val="24"/>
        </w:rPr>
        <w:t xml:space="preserve">     </w:t>
      </w:r>
      <w:r w:rsidRPr="0067617D">
        <w:rPr>
          <w:sz w:val="24"/>
          <w:szCs w:val="24"/>
        </w:rPr>
        <w:t xml:space="preserve">      Р.Х. </w:t>
      </w:r>
      <w:proofErr w:type="spellStart"/>
      <w:r w:rsidRPr="0067617D">
        <w:rPr>
          <w:sz w:val="24"/>
          <w:szCs w:val="24"/>
        </w:rPr>
        <w:t>Гатиятуллин</w:t>
      </w:r>
      <w:proofErr w:type="spellEnd"/>
    </w:p>
    <w:p w14:paraId="34C79DE6" w14:textId="77777777" w:rsidR="002D2A9C" w:rsidRPr="0067617D" w:rsidRDefault="002D2A9C" w:rsidP="00A452E3">
      <w:pPr>
        <w:pStyle w:val="ConsPlusNormal"/>
        <w:ind w:firstLine="0"/>
        <w:rPr>
          <w:sz w:val="24"/>
          <w:szCs w:val="24"/>
        </w:rPr>
      </w:pPr>
    </w:p>
    <w:p w14:paraId="69014496" w14:textId="77777777" w:rsidR="002D2A9C" w:rsidRPr="0067617D" w:rsidRDefault="002D2A9C" w:rsidP="00A452E3">
      <w:pPr>
        <w:pStyle w:val="ConsPlusNormal"/>
        <w:ind w:firstLine="0"/>
        <w:rPr>
          <w:sz w:val="24"/>
          <w:szCs w:val="24"/>
        </w:rPr>
      </w:pPr>
    </w:p>
    <w:p w14:paraId="70B12BFF" w14:textId="2EB77505" w:rsidR="002D2A9C" w:rsidRPr="0067617D" w:rsidRDefault="002D2A9C" w:rsidP="00A452E3">
      <w:pPr>
        <w:pStyle w:val="ConsPlusNormal"/>
        <w:ind w:firstLine="0"/>
        <w:rPr>
          <w:sz w:val="24"/>
          <w:szCs w:val="24"/>
        </w:rPr>
      </w:pPr>
    </w:p>
    <w:p w14:paraId="4F110407" w14:textId="77777777" w:rsidR="00233FE6" w:rsidRPr="0067617D" w:rsidRDefault="00233FE6" w:rsidP="00A452E3">
      <w:pPr>
        <w:pStyle w:val="ConsPlusNormal"/>
        <w:ind w:firstLine="0"/>
        <w:rPr>
          <w:sz w:val="24"/>
          <w:szCs w:val="24"/>
        </w:rPr>
      </w:pPr>
    </w:p>
    <w:p w14:paraId="57F1B8FE" w14:textId="77777777" w:rsidR="002D2A9C" w:rsidRPr="0067617D" w:rsidRDefault="002D2A9C" w:rsidP="00A452E3">
      <w:pPr>
        <w:pStyle w:val="ConsPlusNormal"/>
        <w:ind w:firstLine="0"/>
        <w:rPr>
          <w:sz w:val="24"/>
          <w:szCs w:val="24"/>
        </w:rPr>
      </w:pPr>
    </w:p>
    <w:p w14:paraId="6F52BCB7" w14:textId="77777777" w:rsidR="002D2A9C" w:rsidRPr="0067617D" w:rsidRDefault="002D2A9C" w:rsidP="00A452E3">
      <w:pPr>
        <w:pStyle w:val="ConsPlusNormal"/>
        <w:ind w:firstLine="0"/>
        <w:rPr>
          <w:sz w:val="24"/>
          <w:szCs w:val="24"/>
        </w:rPr>
      </w:pPr>
    </w:p>
    <w:p w14:paraId="541EAD84" w14:textId="77777777" w:rsidR="002D2A9C" w:rsidRPr="0067617D" w:rsidRDefault="002D2A9C" w:rsidP="00A452E3">
      <w:pPr>
        <w:pStyle w:val="ConsPlusNormal"/>
        <w:ind w:firstLine="0"/>
        <w:rPr>
          <w:sz w:val="24"/>
          <w:szCs w:val="24"/>
        </w:rPr>
      </w:pPr>
    </w:p>
    <w:p w14:paraId="37F396AB" w14:textId="77777777" w:rsidR="001930CD" w:rsidRPr="0067617D" w:rsidRDefault="001930CD" w:rsidP="001930CD">
      <w:pPr>
        <w:pStyle w:val="ae"/>
        <w:spacing w:before="0" w:beforeAutospacing="0" w:after="0" w:afterAutospacing="0"/>
        <w:jc w:val="right"/>
        <w:rPr>
          <w:rFonts w:ascii="Arial" w:hAnsi="Arial" w:cs="Arial"/>
        </w:rPr>
      </w:pPr>
      <w:r w:rsidRPr="0067617D">
        <w:rPr>
          <w:rFonts w:ascii="Arial" w:hAnsi="Arial" w:cs="Arial"/>
        </w:rPr>
        <w:t xml:space="preserve">Приложение </w:t>
      </w:r>
    </w:p>
    <w:p w14:paraId="16E7DF50" w14:textId="77777777" w:rsidR="001930CD" w:rsidRPr="0067617D" w:rsidRDefault="001930CD" w:rsidP="001930CD">
      <w:pPr>
        <w:pStyle w:val="ae"/>
        <w:spacing w:before="0" w:beforeAutospacing="0" w:after="0" w:afterAutospacing="0"/>
        <w:jc w:val="right"/>
        <w:rPr>
          <w:rFonts w:ascii="Arial" w:hAnsi="Arial" w:cs="Arial"/>
        </w:rPr>
      </w:pPr>
      <w:r w:rsidRPr="0067617D">
        <w:rPr>
          <w:rFonts w:ascii="Arial" w:hAnsi="Arial" w:cs="Arial"/>
        </w:rPr>
        <w:t xml:space="preserve">к решению Совета </w:t>
      </w:r>
    </w:p>
    <w:p w14:paraId="586EB496" w14:textId="77777777" w:rsidR="001930CD" w:rsidRPr="0067617D" w:rsidRDefault="001930CD" w:rsidP="001930CD">
      <w:pPr>
        <w:pStyle w:val="ae"/>
        <w:spacing w:before="0" w:beforeAutospacing="0" w:after="0" w:afterAutospacing="0"/>
        <w:jc w:val="right"/>
        <w:rPr>
          <w:rFonts w:ascii="Arial" w:hAnsi="Arial" w:cs="Arial"/>
        </w:rPr>
      </w:pPr>
      <w:r w:rsidRPr="0067617D">
        <w:rPr>
          <w:rFonts w:ascii="Arial" w:hAnsi="Arial" w:cs="Arial"/>
        </w:rPr>
        <w:t>Бавлинского муниципального района</w:t>
      </w:r>
    </w:p>
    <w:p w14:paraId="2A12C4FF" w14:textId="77777777" w:rsidR="001930CD" w:rsidRPr="0067617D" w:rsidRDefault="001930CD" w:rsidP="001930CD">
      <w:pPr>
        <w:pStyle w:val="ae"/>
        <w:spacing w:before="0" w:beforeAutospacing="0" w:after="0" w:afterAutospacing="0"/>
        <w:jc w:val="right"/>
        <w:rPr>
          <w:rFonts w:ascii="Arial" w:hAnsi="Arial" w:cs="Arial"/>
        </w:rPr>
      </w:pPr>
      <w:r w:rsidRPr="0067617D">
        <w:rPr>
          <w:rFonts w:ascii="Arial" w:hAnsi="Arial" w:cs="Arial"/>
        </w:rPr>
        <w:t xml:space="preserve">от </w:t>
      </w:r>
      <w:r w:rsidR="002D2A9C" w:rsidRPr="0067617D">
        <w:rPr>
          <w:rFonts w:ascii="Arial" w:hAnsi="Arial" w:cs="Arial"/>
        </w:rPr>
        <w:t>18.02.</w:t>
      </w:r>
      <w:r w:rsidRPr="0067617D">
        <w:rPr>
          <w:rFonts w:ascii="Arial" w:hAnsi="Arial" w:cs="Arial"/>
        </w:rPr>
        <w:t xml:space="preserve"> 2021 года № </w:t>
      </w:r>
      <w:r w:rsidR="002D2A9C" w:rsidRPr="0067617D">
        <w:rPr>
          <w:rFonts w:ascii="Arial" w:hAnsi="Arial" w:cs="Arial"/>
        </w:rPr>
        <w:t>30</w:t>
      </w:r>
    </w:p>
    <w:p w14:paraId="2D1C30B2" w14:textId="77777777" w:rsidR="001930CD" w:rsidRPr="0067617D" w:rsidRDefault="001930CD" w:rsidP="001930CD">
      <w:pPr>
        <w:pStyle w:val="ae"/>
        <w:spacing w:before="0" w:beforeAutospacing="0" w:after="0" w:afterAutospacing="0"/>
        <w:jc w:val="both"/>
        <w:rPr>
          <w:rFonts w:ascii="Arial" w:hAnsi="Arial" w:cs="Arial"/>
        </w:rPr>
      </w:pPr>
      <w:r w:rsidRPr="0067617D">
        <w:rPr>
          <w:rFonts w:ascii="Arial" w:hAnsi="Arial" w:cs="Arial"/>
        </w:rPr>
        <w:t> </w:t>
      </w:r>
    </w:p>
    <w:p w14:paraId="2D84F023" w14:textId="77777777" w:rsidR="001930CD" w:rsidRPr="0067617D" w:rsidRDefault="001930CD" w:rsidP="001930CD">
      <w:pPr>
        <w:pStyle w:val="ae"/>
        <w:spacing w:before="0" w:beforeAutospacing="0" w:after="0" w:afterAutospacing="0"/>
        <w:jc w:val="center"/>
        <w:rPr>
          <w:rFonts w:ascii="Arial" w:hAnsi="Arial" w:cs="Arial"/>
          <w:bCs/>
        </w:rPr>
      </w:pPr>
    </w:p>
    <w:p w14:paraId="5FFD2F87" w14:textId="77777777" w:rsidR="001930CD" w:rsidRPr="0067617D" w:rsidRDefault="001930CD" w:rsidP="001930CD">
      <w:pPr>
        <w:pStyle w:val="ae"/>
        <w:spacing w:before="0" w:beforeAutospacing="0" w:after="0" w:afterAutospacing="0"/>
        <w:jc w:val="center"/>
        <w:rPr>
          <w:rFonts w:ascii="Arial" w:hAnsi="Arial" w:cs="Arial"/>
        </w:rPr>
      </w:pPr>
      <w:r w:rsidRPr="0067617D">
        <w:rPr>
          <w:rFonts w:ascii="Arial" w:hAnsi="Arial" w:cs="Arial"/>
          <w:bCs/>
        </w:rPr>
        <w:t>Порядок</w:t>
      </w:r>
    </w:p>
    <w:p w14:paraId="0F152C75" w14:textId="77777777" w:rsidR="001930CD" w:rsidRPr="0067617D" w:rsidRDefault="001930CD" w:rsidP="001930CD">
      <w:pPr>
        <w:pStyle w:val="ae"/>
        <w:spacing w:before="0" w:beforeAutospacing="0" w:after="0" w:afterAutospacing="0"/>
        <w:jc w:val="center"/>
        <w:rPr>
          <w:rFonts w:ascii="Arial" w:hAnsi="Arial" w:cs="Arial"/>
          <w:bCs/>
        </w:rPr>
      </w:pPr>
      <w:r w:rsidRPr="0067617D">
        <w:rPr>
          <w:rFonts w:ascii="Arial" w:hAnsi="Arial" w:cs="Arial"/>
          <w:bCs/>
        </w:rPr>
        <w:t xml:space="preserve">предоставления дотаций на выравнивание бюджетной обеспеченности поселений из бюджета Бавлинского муниципального района </w:t>
      </w:r>
    </w:p>
    <w:p w14:paraId="3A5732E3" w14:textId="77777777" w:rsidR="001930CD" w:rsidRPr="0067617D" w:rsidRDefault="001930CD" w:rsidP="001930CD">
      <w:pPr>
        <w:pStyle w:val="ae"/>
        <w:spacing w:before="0" w:beforeAutospacing="0" w:after="0" w:afterAutospacing="0"/>
        <w:jc w:val="center"/>
        <w:rPr>
          <w:rFonts w:ascii="Arial" w:hAnsi="Arial" w:cs="Arial"/>
          <w:bCs/>
        </w:rPr>
      </w:pPr>
      <w:r w:rsidRPr="0067617D">
        <w:rPr>
          <w:rFonts w:ascii="Arial" w:hAnsi="Arial" w:cs="Arial"/>
          <w:bCs/>
        </w:rPr>
        <w:t>Республики Татарстан</w:t>
      </w:r>
    </w:p>
    <w:p w14:paraId="3E47F2A6" w14:textId="77777777" w:rsidR="001930CD" w:rsidRPr="0067617D" w:rsidRDefault="001930CD" w:rsidP="001930CD">
      <w:pPr>
        <w:pStyle w:val="ae"/>
        <w:spacing w:before="0" w:beforeAutospacing="0" w:after="0" w:afterAutospacing="0"/>
        <w:jc w:val="center"/>
        <w:rPr>
          <w:rFonts w:ascii="Arial" w:hAnsi="Arial" w:cs="Arial"/>
        </w:rPr>
      </w:pPr>
      <w:r w:rsidRPr="0067617D">
        <w:rPr>
          <w:rFonts w:ascii="Arial" w:hAnsi="Arial" w:cs="Arial"/>
          <w:bCs/>
          <w:i/>
          <w:iCs/>
        </w:rPr>
        <w:t> </w:t>
      </w:r>
    </w:p>
    <w:p w14:paraId="6934AF61" w14:textId="77777777" w:rsidR="001930CD" w:rsidRPr="0067617D" w:rsidRDefault="001930CD" w:rsidP="001930CD">
      <w:pPr>
        <w:pStyle w:val="ae"/>
        <w:spacing w:before="0" w:beforeAutospacing="0" w:after="0" w:afterAutospacing="0"/>
        <w:jc w:val="center"/>
        <w:rPr>
          <w:rFonts w:ascii="Arial" w:hAnsi="Arial" w:cs="Arial"/>
        </w:rPr>
      </w:pPr>
      <w:r w:rsidRPr="0067617D">
        <w:rPr>
          <w:rFonts w:ascii="Arial" w:hAnsi="Arial" w:cs="Arial"/>
        </w:rPr>
        <w:t>1. Общие положения</w:t>
      </w:r>
    </w:p>
    <w:p w14:paraId="25391DB7" w14:textId="77777777" w:rsidR="001930CD" w:rsidRPr="0067617D" w:rsidRDefault="001930CD" w:rsidP="001930CD">
      <w:pPr>
        <w:pStyle w:val="ae"/>
        <w:spacing w:before="0" w:beforeAutospacing="0" w:after="0" w:afterAutospacing="0"/>
        <w:ind w:firstLine="709"/>
        <w:jc w:val="center"/>
        <w:rPr>
          <w:rFonts w:ascii="Arial" w:hAnsi="Arial" w:cs="Arial"/>
        </w:rPr>
      </w:pPr>
      <w:r w:rsidRPr="0067617D">
        <w:rPr>
          <w:rFonts w:ascii="Arial" w:hAnsi="Arial" w:cs="Arial"/>
          <w:bCs/>
        </w:rPr>
        <w:t> </w:t>
      </w:r>
    </w:p>
    <w:p w14:paraId="1B35CA87" w14:textId="77777777" w:rsidR="001930CD" w:rsidRPr="0067617D" w:rsidRDefault="001930CD" w:rsidP="001930CD">
      <w:pPr>
        <w:pStyle w:val="ae"/>
        <w:spacing w:before="0" w:beforeAutospacing="0" w:after="0" w:afterAutospacing="0" w:line="336" w:lineRule="auto"/>
        <w:ind w:firstLine="709"/>
        <w:jc w:val="both"/>
        <w:rPr>
          <w:rFonts w:ascii="Arial" w:hAnsi="Arial" w:cs="Arial"/>
          <w:i/>
          <w:iCs/>
        </w:rPr>
      </w:pPr>
      <w:proofErr w:type="gramStart"/>
      <w:r w:rsidRPr="0067617D">
        <w:rPr>
          <w:rFonts w:ascii="Arial" w:hAnsi="Arial" w:cs="Arial"/>
        </w:rPr>
        <w:t>Настоящим Порядком, принятым в соответствии со статьями 9 и 142.1 Бюджетного кодекса Российской Федерации, пунктом 20 части 1 статьи  15  и  статьей 60  Федерального закона  от 6 октября 2003 г. № 131-ФЗ «Об общих принципах организации местного самоуправления в Российской Федерации», Уставом Бавлинского муниципального района Республики Татарстан и  Положением  о  бюджетном устройстве и бюджетном процессе   в Бавлинском муниципальном районе Республики Татарстан</w:t>
      </w:r>
      <w:proofErr w:type="gramEnd"/>
      <w:r w:rsidRPr="0067617D">
        <w:rPr>
          <w:rFonts w:ascii="Arial" w:hAnsi="Arial" w:cs="Arial"/>
          <w:i/>
          <w:iCs/>
        </w:rPr>
        <w:t xml:space="preserve">,  </w:t>
      </w:r>
      <w:r w:rsidRPr="0067617D">
        <w:rPr>
          <w:rFonts w:ascii="Arial" w:hAnsi="Arial" w:cs="Arial"/>
        </w:rPr>
        <w:t>устанавливается порядок  формирования, распределения и предоставления дотаций на выравнивание бюджетной обеспеченности поселений (далее – дотации) из бюджета Бавлинского муниципального района Республики Татарстан</w:t>
      </w:r>
      <w:r w:rsidRPr="0067617D">
        <w:rPr>
          <w:rFonts w:ascii="Arial" w:hAnsi="Arial" w:cs="Arial"/>
          <w:i/>
          <w:iCs/>
        </w:rPr>
        <w:t>.</w:t>
      </w:r>
    </w:p>
    <w:p w14:paraId="79A756BC" w14:textId="77777777" w:rsidR="001930CD" w:rsidRPr="0067617D" w:rsidRDefault="001930CD" w:rsidP="001930CD">
      <w:pPr>
        <w:pStyle w:val="ae"/>
        <w:spacing w:before="0" w:beforeAutospacing="0" w:after="0" w:afterAutospacing="0"/>
        <w:ind w:firstLine="709"/>
        <w:jc w:val="both"/>
        <w:rPr>
          <w:rFonts w:ascii="Arial" w:hAnsi="Arial" w:cs="Arial"/>
        </w:rPr>
      </w:pPr>
    </w:p>
    <w:p w14:paraId="23B76542" w14:textId="77777777" w:rsidR="001930CD" w:rsidRPr="0067617D" w:rsidRDefault="001930CD" w:rsidP="001930CD">
      <w:pPr>
        <w:pStyle w:val="ae"/>
        <w:spacing w:before="0" w:beforeAutospacing="0" w:after="0" w:afterAutospacing="0"/>
        <w:jc w:val="center"/>
        <w:rPr>
          <w:rFonts w:ascii="Arial" w:hAnsi="Arial" w:cs="Arial"/>
        </w:rPr>
      </w:pPr>
      <w:r w:rsidRPr="0067617D">
        <w:rPr>
          <w:rFonts w:ascii="Arial" w:hAnsi="Arial" w:cs="Arial"/>
        </w:rPr>
        <w:t xml:space="preserve">2. Формирование объема дотаций </w:t>
      </w:r>
    </w:p>
    <w:p w14:paraId="4DB44B4D" w14:textId="77777777" w:rsidR="001930CD" w:rsidRPr="0067617D" w:rsidRDefault="001930CD" w:rsidP="001930CD">
      <w:pPr>
        <w:pStyle w:val="ae"/>
        <w:spacing w:before="0" w:beforeAutospacing="0" w:after="0" w:afterAutospacing="0"/>
        <w:jc w:val="center"/>
        <w:rPr>
          <w:rFonts w:ascii="Arial" w:hAnsi="Arial" w:cs="Arial"/>
        </w:rPr>
      </w:pPr>
    </w:p>
    <w:p w14:paraId="18B996E7"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 2.1. Дотации из бюджета Бавлинского муниципального района</w:t>
      </w:r>
      <w:r w:rsidRPr="0067617D">
        <w:rPr>
          <w:rFonts w:ascii="Arial" w:hAnsi="Arial" w:cs="Arial"/>
          <w:i/>
          <w:iCs/>
        </w:rPr>
        <w:t xml:space="preserve"> </w:t>
      </w:r>
      <w:r w:rsidRPr="0067617D">
        <w:rPr>
          <w:rFonts w:ascii="Arial" w:hAnsi="Arial" w:cs="Arial"/>
        </w:rPr>
        <w:t>предоставляются поселениям, входящим в состав Бавлинского муниципального района Республики Татарстан, с учетом положений статей 137 и 142.1 Бюджетного кодекса Российской Федерации.</w:t>
      </w:r>
    </w:p>
    <w:p w14:paraId="22DECBCD"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2.2. Дотации из бюджета Бавлинского муниципального района</w:t>
      </w:r>
      <w:r w:rsidRPr="0067617D">
        <w:rPr>
          <w:rFonts w:ascii="Arial" w:hAnsi="Arial" w:cs="Arial"/>
          <w:i/>
          <w:iCs/>
        </w:rPr>
        <w:t xml:space="preserve"> </w:t>
      </w:r>
      <w:r w:rsidRPr="0067617D">
        <w:rPr>
          <w:rFonts w:ascii="Arial" w:hAnsi="Arial" w:cs="Arial"/>
        </w:rPr>
        <w:t>образуют районный фонд финансовой поддержки поселений, формируемый за счет доходов бюджета Бавлинского муниципального района в установленном Бюджетным кодексом Российской Федерации порядке.</w:t>
      </w:r>
    </w:p>
    <w:p w14:paraId="583D2D92"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 xml:space="preserve">2.3. Порядок </w:t>
      </w:r>
      <w:proofErr w:type="gramStart"/>
      <w:r w:rsidRPr="0067617D">
        <w:rPr>
          <w:rFonts w:ascii="Arial" w:hAnsi="Arial" w:cs="Arial"/>
        </w:rPr>
        <w:t>определения объема районного фонда финансовой поддержки поселений</w:t>
      </w:r>
      <w:proofErr w:type="gramEnd"/>
      <w:r w:rsidRPr="0067617D">
        <w:rPr>
          <w:rFonts w:ascii="Arial" w:hAnsi="Arial" w:cs="Arial"/>
        </w:rPr>
        <w:t xml:space="preserve"> и распределения дотаций из бюджета Бавлинского муниципального района, в том числе по установлению размера указанной дотации бюджету конкретного поселения, установлен:</w:t>
      </w:r>
    </w:p>
    <w:p w14:paraId="3E0A196C"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Бюджетным кодексом Республики Татарстан от 29.05.2004 № 35-ЗРТ;</w:t>
      </w:r>
    </w:p>
    <w:p w14:paraId="247E26D8"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Законом Республики Татарстан от 22.12.2005 № 132-ЗРТ «О наделении органов местного самоуправления муниципальных районов государственными полномочиями Республики Татарстан по расчету и предоставлению дотаций бюджетам городских, сельских поселений за счет средств бюджета Республики Татарстан.</w:t>
      </w:r>
    </w:p>
    <w:p w14:paraId="16A4E172" w14:textId="77777777" w:rsidR="001930CD" w:rsidRPr="0067617D" w:rsidRDefault="001930CD" w:rsidP="001930CD">
      <w:pPr>
        <w:pStyle w:val="ae"/>
        <w:spacing w:before="0" w:beforeAutospacing="0" w:after="0" w:afterAutospacing="0"/>
        <w:ind w:firstLine="709"/>
        <w:jc w:val="center"/>
        <w:rPr>
          <w:rFonts w:ascii="Arial" w:hAnsi="Arial" w:cs="Arial"/>
        </w:rPr>
      </w:pPr>
      <w:r w:rsidRPr="0067617D">
        <w:rPr>
          <w:rFonts w:ascii="Arial" w:hAnsi="Arial" w:cs="Arial"/>
        </w:rPr>
        <w:t> </w:t>
      </w:r>
    </w:p>
    <w:p w14:paraId="4E699600" w14:textId="77777777" w:rsidR="001930CD" w:rsidRPr="0067617D" w:rsidRDefault="001930CD" w:rsidP="001930CD">
      <w:pPr>
        <w:pStyle w:val="ae"/>
        <w:spacing w:before="0" w:beforeAutospacing="0" w:after="0" w:afterAutospacing="0"/>
        <w:jc w:val="center"/>
        <w:rPr>
          <w:rFonts w:ascii="Arial" w:hAnsi="Arial" w:cs="Arial"/>
        </w:rPr>
      </w:pPr>
      <w:r w:rsidRPr="0067617D">
        <w:rPr>
          <w:rFonts w:ascii="Arial" w:hAnsi="Arial" w:cs="Arial"/>
        </w:rPr>
        <w:t xml:space="preserve">3. Расчет и распределение дотаций </w:t>
      </w:r>
    </w:p>
    <w:p w14:paraId="43AC51B2" w14:textId="77777777" w:rsidR="001930CD" w:rsidRPr="0067617D" w:rsidRDefault="001930CD" w:rsidP="001930CD">
      <w:pPr>
        <w:pStyle w:val="ae"/>
        <w:spacing w:before="0" w:beforeAutospacing="0" w:after="0" w:afterAutospacing="0"/>
        <w:ind w:firstLine="709"/>
        <w:jc w:val="center"/>
        <w:rPr>
          <w:rFonts w:ascii="Arial" w:hAnsi="Arial" w:cs="Arial"/>
        </w:rPr>
      </w:pPr>
      <w:r w:rsidRPr="0067617D">
        <w:rPr>
          <w:rFonts w:ascii="Arial" w:hAnsi="Arial" w:cs="Arial"/>
        </w:rPr>
        <w:t> </w:t>
      </w:r>
    </w:p>
    <w:p w14:paraId="44C6EF62"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3.1. Распределение дотаций бюджетам поселений осуществляется в соответствии с положениями статей 137 и 142.1 Бюджетного кодекса Российской Федерации и ст. 44.9 Бюджетного кодекса Республики Татарстан</w:t>
      </w:r>
      <w:r w:rsidRPr="0067617D">
        <w:rPr>
          <w:rFonts w:ascii="Arial" w:hAnsi="Arial" w:cs="Arial"/>
          <w:i/>
          <w:iCs/>
        </w:rPr>
        <w:t>.</w:t>
      </w:r>
    </w:p>
    <w:p w14:paraId="1EDA54A7"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3.2. Исполнение полномочий органа местного самоуправления Бавлинского муниципального района по выравниванию бюджетной обеспеченности поселений Бавлинского муниципального района осуществляется финансово-бюджетной палатой Бавлинского муниципального района.</w:t>
      </w:r>
    </w:p>
    <w:p w14:paraId="38EE3A2C"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3.3. Финансово-бюджетная палата Бавлинского муниципального района в установленные сроки проводит расчет размера дотации бюджету каждого поселения.</w:t>
      </w:r>
    </w:p>
    <w:p w14:paraId="263A89F8"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3.4. Расчет дотаций бюджету конкретного поселения включает в себя следующие процедуры:</w:t>
      </w:r>
    </w:p>
    <w:p w14:paraId="2ECBBCB9"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сверку с органами местного самоуправления каждого из поселений исходных данных для проведения расчетов распределения дотаций, предоставляемых из бюджета Бавлинского муниципального района;</w:t>
      </w:r>
    </w:p>
    <w:p w14:paraId="5913BF93"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проведение расчетов распределения дотаций;</w:t>
      </w:r>
    </w:p>
    <w:p w14:paraId="65A95759"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доведение до поселений расчетов и результатов расчета распределения дотаций.</w:t>
      </w:r>
    </w:p>
    <w:p w14:paraId="2C88CF38" w14:textId="77777777" w:rsidR="001930CD" w:rsidRPr="0067617D" w:rsidRDefault="001930CD" w:rsidP="001930CD">
      <w:pPr>
        <w:pStyle w:val="ae"/>
        <w:spacing w:before="0" w:beforeAutospacing="0" w:after="0" w:afterAutospacing="0" w:line="336" w:lineRule="auto"/>
        <w:ind w:firstLine="709"/>
        <w:jc w:val="both"/>
        <w:rPr>
          <w:rFonts w:ascii="Arial" w:hAnsi="Arial" w:cs="Arial"/>
          <w:i/>
          <w:iCs/>
        </w:rPr>
      </w:pPr>
      <w:r w:rsidRPr="0067617D">
        <w:rPr>
          <w:rFonts w:ascii="Arial" w:hAnsi="Arial" w:cs="Arial"/>
        </w:rPr>
        <w:t>3.5. Сверка с органами местного самоуправления поселений исходных данных для проведения расчетов распределения дотаций осуществляется в соответствии с Постановлением руководителя исполнительного комитета Бавлинского муниципального района от 31.05.2011 № 110/1 «О порядке составления проекта бюджета Бавлинского муниципального района на очередной финансовый год и плановый период»</w:t>
      </w:r>
      <w:r w:rsidRPr="0067617D">
        <w:rPr>
          <w:rFonts w:ascii="Arial" w:hAnsi="Arial" w:cs="Arial"/>
          <w:i/>
          <w:iCs/>
        </w:rPr>
        <w:t>.</w:t>
      </w:r>
    </w:p>
    <w:p w14:paraId="178261AD"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3.6. Финансово-бюджетная палата Бавлинского муниципального района составляет приложение к проекту решения о бюджете Бавлинского муниципального района на очередной финансовый год (очередной финансовый год и плановый период) о распределении дотаций бюджетам поселений.</w:t>
      </w:r>
    </w:p>
    <w:p w14:paraId="7FE9E483"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3.7. Объем и распределение дотаций из бюджета Бавлинского муниципального района утверждаются в решении</w:t>
      </w:r>
      <w:r w:rsidRPr="0067617D">
        <w:rPr>
          <w:rFonts w:ascii="Arial" w:hAnsi="Arial" w:cs="Arial"/>
          <w:i/>
          <w:iCs/>
        </w:rPr>
        <w:t xml:space="preserve"> </w:t>
      </w:r>
      <w:r w:rsidRPr="0067617D">
        <w:rPr>
          <w:rFonts w:ascii="Arial" w:hAnsi="Arial" w:cs="Arial"/>
        </w:rPr>
        <w:t>о бюджете Бавлинского муниципального района на очередной финансовый год (очередной финансовый год и плановый период).</w:t>
      </w:r>
    </w:p>
    <w:p w14:paraId="4AF07E69" w14:textId="77777777" w:rsidR="001930CD" w:rsidRPr="0067617D" w:rsidRDefault="001930CD" w:rsidP="001930CD">
      <w:pPr>
        <w:pStyle w:val="ae"/>
        <w:spacing w:before="0" w:beforeAutospacing="0" w:after="0" w:afterAutospacing="0"/>
        <w:ind w:firstLine="709"/>
        <w:jc w:val="center"/>
        <w:rPr>
          <w:rFonts w:ascii="Arial" w:hAnsi="Arial" w:cs="Arial"/>
        </w:rPr>
      </w:pPr>
      <w:r w:rsidRPr="0067617D">
        <w:rPr>
          <w:rFonts w:ascii="Arial" w:hAnsi="Arial" w:cs="Arial"/>
        </w:rPr>
        <w:t> </w:t>
      </w:r>
    </w:p>
    <w:p w14:paraId="072E4FB3" w14:textId="77777777" w:rsidR="001930CD" w:rsidRPr="0067617D" w:rsidRDefault="001930CD" w:rsidP="001930CD">
      <w:pPr>
        <w:pStyle w:val="ae"/>
        <w:spacing w:before="0" w:beforeAutospacing="0" w:after="0" w:afterAutospacing="0"/>
        <w:jc w:val="center"/>
        <w:rPr>
          <w:rFonts w:ascii="Arial" w:hAnsi="Arial" w:cs="Arial"/>
        </w:rPr>
      </w:pPr>
      <w:r w:rsidRPr="0067617D">
        <w:rPr>
          <w:rFonts w:ascii="Arial" w:hAnsi="Arial" w:cs="Arial"/>
        </w:rPr>
        <w:t xml:space="preserve">4. Предоставление дотаций </w:t>
      </w:r>
    </w:p>
    <w:p w14:paraId="16B4396E" w14:textId="77777777" w:rsidR="001930CD" w:rsidRPr="0067617D" w:rsidRDefault="001930CD" w:rsidP="001930CD">
      <w:pPr>
        <w:pStyle w:val="ae"/>
        <w:spacing w:before="0" w:beforeAutospacing="0" w:after="0" w:afterAutospacing="0"/>
        <w:ind w:firstLine="709"/>
        <w:jc w:val="both"/>
        <w:rPr>
          <w:rFonts w:ascii="Arial" w:hAnsi="Arial" w:cs="Arial"/>
        </w:rPr>
      </w:pPr>
      <w:r w:rsidRPr="0067617D">
        <w:rPr>
          <w:rFonts w:ascii="Arial" w:hAnsi="Arial" w:cs="Arial"/>
        </w:rPr>
        <w:t> </w:t>
      </w:r>
    </w:p>
    <w:p w14:paraId="1B0BFBAB"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4.1. Предоставление дотаций из бюджета Бавлинского муниципального района осуществляется в текущем финансовом году финансово-бюджетной палатой Бавлинского муниципального района в объемах, установленных в решении о бюджете Бавлинского муниципального района на текущий финансовый год.</w:t>
      </w:r>
    </w:p>
    <w:p w14:paraId="35C28645"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4.2. Дотации из бюджета Бавлинского муниципального района предоставляются при условии соблюдения органами местного самоуправления поселений, расположенных на территории Бавлинского муниципального района</w:t>
      </w:r>
      <w:r w:rsidRPr="0067617D">
        <w:rPr>
          <w:rFonts w:ascii="Arial" w:hAnsi="Arial" w:cs="Arial"/>
          <w:i/>
          <w:iCs/>
        </w:rPr>
        <w:t>,</w:t>
      </w:r>
      <w:r w:rsidRPr="0067617D">
        <w:rPr>
          <w:rFonts w:ascii="Arial" w:hAnsi="Arial" w:cs="Arial"/>
        </w:rPr>
        <w:t xml:space="preserve"> бюджетного законодательства Российской Федерации и законодательства Российской Федерации о налогах и сборах.</w:t>
      </w:r>
    </w:p>
    <w:p w14:paraId="02A5D2EC"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 xml:space="preserve">4.3. </w:t>
      </w:r>
      <w:proofErr w:type="gramStart"/>
      <w:r w:rsidRPr="0067617D">
        <w:rPr>
          <w:rFonts w:ascii="Arial" w:hAnsi="Arial" w:cs="Arial"/>
        </w:rPr>
        <w:t>Дотации из бюджета Бавлинского муниципального района предоставляются в соответствии со сводной бюджетной росписью расходов бюджета Бавлинского муниципального района на текущий финансовый год, в которой объемы бюджетных ассигнований по дотации утверждаются в соответствии с объемами, утвержденными решением Совета Бавлинского муниципального района</w:t>
      </w:r>
      <w:r w:rsidRPr="0067617D">
        <w:rPr>
          <w:rFonts w:ascii="Arial" w:hAnsi="Arial" w:cs="Arial"/>
          <w:i/>
          <w:iCs/>
        </w:rPr>
        <w:t xml:space="preserve"> </w:t>
      </w:r>
      <w:r w:rsidRPr="0067617D">
        <w:rPr>
          <w:rFonts w:ascii="Arial" w:hAnsi="Arial" w:cs="Arial"/>
        </w:rPr>
        <w:t>о бюджете Бавлинского муниципального района</w:t>
      </w:r>
      <w:r w:rsidRPr="0067617D">
        <w:rPr>
          <w:rFonts w:ascii="Arial" w:hAnsi="Arial" w:cs="Arial"/>
          <w:i/>
          <w:iCs/>
        </w:rPr>
        <w:t>.</w:t>
      </w:r>
      <w:proofErr w:type="gramEnd"/>
    </w:p>
    <w:p w14:paraId="2E9950A6"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4.4. Дотации из бюджета Бавлинского муниципального района перечисляются бюджетам поселений ежемесячно по 1/12 от утвержденного в решении о бюджете Бавлинского муниципального района на текущий финансовый год объема дотаций в соответствии с кассовым планом исполнения бюджета Бавлинского муниципального района</w:t>
      </w:r>
      <w:r w:rsidRPr="0067617D">
        <w:rPr>
          <w:rFonts w:ascii="Arial" w:hAnsi="Arial" w:cs="Arial"/>
          <w:i/>
          <w:iCs/>
        </w:rPr>
        <w:t xml:space="preserve"> </w:t>
      </w:r>
      <w:r w:rsidRPr="0067617D">
        <w:rPr>
          <w:rFonts w:ascii="Arial" w:hAnsi="Arial" w:cs="Arial"/>
        </w:rPr>
        <w:t>на текущий финансовый год.</w:t>
      </w:r>
    </w:p>
    <w:p w14:paraId="4AB7AA87"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 xml:space="preserve">4.5. В случаях возникновения в процессе исполнения бюджетов поселений временных кассовых разрывов, влекущих за собой возникновение просроченной задолженности по выплате заработной платы работникам муниципальных учреждений поселений, бюджетам таких поселений может быть увеличен  размер ежемесячно предоставляемых  дотаций в пределах неиспользованного остатка общего объема дотаций соответствующим поселениям в текущем финансовом году. </w:t>
      </w:r>
    </w:p>
    <w:p w14:paraId="0315CCB2"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Увеличение размера ежемесячно предоставляемой дотации бюджету поселения осуществляется путем внесения изменений в кассовый план исполнения бюджета Бавлинского муниципального района текущего финансового года.</w:t>
      </w:r>
    </w:p>
    <w:p w14:paraId="765A7F5C" w14:textId="77777777" w:rsidR="001930CD" w:rsidRPr="0067617D" w:rsidRDefault="001930CD" w:rsidP="001930CD">
      <w:pPr>
        <w:pStyle w:val="ae"/>
        <w:spacing w:before="0" w:beforeAutospacing="0" w:after="0" w:afterAutospacing="0" w:line="336" w:lineRule="auto"/>
        <w:ind w:firstLine="709"/>
        <w:jc w:val="both"/>
        <w:rPr>
          <w:rFonts w:ascii="Arial" w:hAnsi="Arial" w:cs="Arial"/>
          <w:i/>
          <w:iCs/>
        </w:rPr>
      </w:pPr>
      <w:r w:rsidRPr="0067617D">
        <w:rPr>
          <w:rFonts w:ascii="Arial" w:hAnsi="Arial" w:cs="Arial"/>
        </w:rPr>
        <w:t>4.6. Дотации из бюджета Бавлинского муниципального района перечисляются в бюджет соответствующего поселения путем зачисления денежных средств на счет финансового органа</w:t>
      </w:r>
      <w:r w:rsidRPr="0067617D">
        <w:rPr>
          <w:rFonts w:ascii="Arial" w:hAnsi="Arial" w:cs="Arial"/>
          <w:i/>
          <w:iCs/>
        </w:rPr>
        <w:t xml:space="preserve">, </w:t>
      </w:r>
      <w:r w:rsidRPr="0067617D">
        <w:rPr>
          <w:rFonts w:ascii="Arial" w:hAnsi="Arial" w:cs="Arial"/>
        </w:rPr>
        <w:t>открытый в органе, осуществляющем кассовое исполнение бюджета поселения</w:t>
      </w:r>
      <w:r w:rsidRPr="0067617D">
        <w:rPr>
          <w:rFonts w:ascii="Arial" w:hAnsi="Arial" w:cs="Arial"/>
          <w:i/>
          <w:iCs/>
        </w:rPr>
        <w:t>.</w:t>
      </w:r>
    </w:p>
    <w:p w14:paraId="08D4DD32" w14:textId="77777777" w:rsidR="001930CD" w:rsidRPr="0067617D" w:rsidRDefault="001930CD" w:rsidP="001930CD">
      <w:pPr>
        <w:pStyle w:val="ae"/>
        <w:spacing w:before="0" w:beforeAutospacing="0" w:after="0" w:afterAutospacing="0"/>
        <w:ind w:firstLine="709"/>
        <w:jc w:val="center"/>
        <w:rPr>
          <w:rFonts w:ascii="Arial" w:hAnsi="Arial" w:cs="Arial"/>
        </w:rPr>
      </w:pPr>
      <w:r w:rsidRPr="0067617D">
        <w:rPr>
          <w:rFonts w:ascii="Arial" w:hAnsi="Arial" w:cs="Arial"/>
        </w:rPr>
        <w:t> </w:t>
      </w:r>
    </w:p>
    <w:p w14:paraId="69367970" w14:textId="77777777" w:rsidR="001930CD" w:rsidRPr="0067617D" w:rsidRDefault="001930CD" w:rsidP="001930CD">
      <w:pPr>
        <w:pStyle w:val="ae"/>
        <w:spacing w:before="0" w:beforeAutospacing="0" w:after="0" w:afterAutospacing="0"/>
        <w:jc w:val="center"/>
        <w:rPr>
          <w:rFonts w:ascii="Arial" w:hAnsi="Arial" w:cs="Arial"/>
        </w:rPr>
      </w:pPr>
      <w:r w:rsidRPr="0067617D">
        <w:rPr>
          <w:rFonts w:ascii="Arial" w:hAnsi="Arial" w:cs="Arial"/>
        </w:rPr>
        <w:t xml:space="preserve">5. Ответственность и </w:t>
      </w:r>
      <w:proofErr w:type="gramStart"/>
      <w:r w:rsidRPr="0067617D">
        <w:rPr>
          <w:rFonts w:ascii="Arial" w:hAnsi="Arial" w:cs="Arial"/>
        </w:rPr>
        <w:t>контроль за</w:t>
      </w:r>
      <w:proofErr w:type="gramEnd"/>
      <w:r w:rsidRPr="0067617D">
        <w:rPr>
          <w:rFonts w:ascii="Arial" w:hAnsi="Arial" w:cs="Arial"/>
        </w:rPr>
        <w:t xml:space="preserve"> использованием дотаций</w:t>
      </w:r>
    </w:p>
    <w:p w14:paraId="69DDB951" w14:textId="77777777" w:rsidR="001930CD" w:rsidRPr="0067617D" w:rsidRDefault="001930CD" w:rsidP="001930CD">
      <w:pPr>
        <w:pStyle w:val="ae"/>
        <w:spacing w:before="0" w:beforeAutospacing="0" w:after="0" w:afterAutospacing="0"/>
        <w:ind w:firstLine="709"/>
        <w:jc w:val="both"/>
        <w:rPr>
          <w:rFonts w:ascii="Arial" w:hAnsi="Arial" w:cs="Arial"/>
        </w:rPr>
      </w:pPr>
      <w:r w:rsidRPr="0067617D">
        <w:rPr>
          <w:rFonts w:ascii="Arial" w:hAnsi="Arial" w:cs="Arial"/>
        </w:rPr>
        <w:t> </w:t>
      </w:r>
    </w:p>
    <w:p w14:paraId="7A1B4D63" w14:textId="77777777" w:rsidR="001930CD" w:rsidRPr="0067617D" w:rsidRDefault="001930CD" w:rsidP="001930CD">
      <w:pPr>
        <w:pStyle w:val="ae"/>
        <w:spacing w:before="0" w:beforeAutospacing="0" w:after="0" w:afterAutospacing="0" w:line="336" w:lineRule="auto"/>
        <w:ind w:firstLine="709"/>
        <w:jc w:val="both"/>
        <w:rPr>
          <w:rFonts w:ascii="Arial" w:hAnsi="Arial" w:cs="Arial"/>
        </w:rPr>
      </w:pPr>
      <w:r w:rsidRPr="0067617D">
        <w:rPr>
          <w:rFonts w:ascii="Arial" w:hAnsi="Arial" w:cs="Arial"/>
        </w:rPr>
        <w:t>5.1. Ответственность за использование полученных дотаций и соблюдение бюджетного законодательства несут соответствующие уполномоченные органы поселений в соответствии с законодательством Российской Федерации.</w:t>
      </w:r>
    </w:p>
    <w:p w14:paraId="0474BD90" w14:textId="77777777" w:rsidR="001930CD" w:rsidRPr="0067617D" w:rsidRDefault="001930CD" w:rsidP="002D2A9C">
      <w:pPr>
        <w:pStyle w:val="ae"/>
        <w:spacing w:before="0" w:beforeAutospacing="0" w:after="0" w:afterAutospacing="0" w:line="336" w:lineRule="auto"/>
        <w:ind w:firstLine="709"/>
        <w:jc w:val="both"/>
        <w:rPr>
          <w:rFonts w:ascii="Arial" w:hAnsi="Arial" w:cs="Arial"/>
        </w:rPr>
      </w:pPr>
      <w:r w:rsidRPr="0067617D">
        <w:rPr>
          <w:rFonts w:ascii="Arial" w:hAnsi="Arial" w:cs="Arial"/>
        </w:rPr>
        <w:t xml:space="preserve">5.2. </w:t>
      </w:r>
      <w:proofErr w:type="gramStart"/>
      <w:r w:rsidRPr="0067617D">
        <w:rPr>
          <w:rFonts w:ascii="Arial" w:hAnsi="Arial" w:cs="Arial"/>
        </w:rPr>
        <w:t>Контроль за</w:t>
      </w:r>
      <w:proofErr w:type="gramEnd"/>
      <w:r w:rsidRPr="0067617D">
        <w:rPr>
          <w:rFonts w:ascii="Arial" w:hAnsi="Arial" w:cs="Arial"/>
        </w:rPr>
        <w:t xml:space="preserve"> эффективным использованием средств районного фонда финансовой поддержки поселений возлагается на финансово-бюджетную палату Бавлинского муниципального района</w:t>
      </w:r>
      <w:r w:rsidRPr="0067617D">
        <w:rPr>
          <w:rFonts w:ascii="Arial" w:hAnsi="Arial" w:cs="Arial"/>
          <w:i/>
          <w:iCs/>
        </w:rPr>
        <w:t>.</w:t>
      </w:r>
    </w:p>
    <w:sectPr w:rsidR="001930CD" w:rsidRPr="0067617D" w:rsidSect="002D2A9C">
      <w:headerReference w:type="even" r:id="rId10"/>
      <w:headerReference w:type="default" r:id="rId11"/>
      <w:headerReference w:type="first" r:id="rId12"/>
      <w:pgSz w:w="11906" w:h="16838" w:code="9"/>
      <w:pgMar w:top="1134" w:right="567" w:bottom="1134" w:left="1134" w:header="567" w:footer="17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CC798" w14:textId="77777777" w:rsidR="00915038" w:rsidRDefault="00915038">
      <w:r>
        <w:separator/>
      </w:r>
    </w:p>
  </w:endnote>
  <w:endnote w:type="continuationSeparator" w:id="0">
    <w:p w14:paraId="6A3A7F69" w14:textId="77777777" w:rsidR="00915038" w:rsidRDefault="0091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1FB7A" w14:textId="77777777" w:rsidR="00915038" w:rsidRDefault="00915038">
      <w:r>
        <w:separator/>
      </w:r>
    </w:p>
  </w:footnote>
  <w:footnote w:type="continuationSeparator" w:id="0">
    <w:p w14:paraId="36149A84" w14:textId="77777777" w:rsidR="00915038" w:rsidRDefault="00915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DC9EC" w14:textId="77777777" w:rsidR="00E12FF9" w:rsidRDefault="00E12FF9"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4983035" w14:textId="77777777" w:rsidR="00E12FF9" w:rsidRDefault="00E12FF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F6368" w14:textId="77777777" w:rsidR="00E12FF9" w:rsidRDefault="00E12FF9">
    <w:pPr>
      <w:pStyle w:val="a5"/>
      <w:jc w:val="center"/>
    </w:pPr>
    <w:r>
      <w:fldChar w:fldCharType="begin"/>
    </w:r>
    <w:r>
      <w:instrText xml:space="preserve"> PAGE   \* MERGEFORMAT </w:instrText>
    </w:r>
    <w:r>
      <w:fldChar w:fldCharType="separate"/>
    </w:r>
    <w:r w:rsidR="00EC780C">
      <w:rPr>
        <w:noProof/>
      </w:rPr>
      <w:t>2</w:t>
    </w:r>
    <w:r>
      <w:fldChar w:fldCharType="end"/>
    </w:r>
  </w:p>
  <w:p w14:paraId="3D7570E3" w14:textId="77777777" w:rsidR="00E12FF9" w:rsidRDefault="00E12FF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52DBB" w14:textId="77777777" w:rsidR="00226095" w:rsidRDefault="00226095" w:rsidP="00226095">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18110668"/>
    <w:multiLevelType w:val="hybridMultilevel"/>
    <w:tmpl w:val="BACA8DE2"/>
    <w:lvl w:ilvl="0" w:tplc="EB1ACE2A">
      <w:start w:val="1"/>
      <w:numFmt w:val="decimal"/>
      <w:lvlText w:val="%1."/>
      <w:lvlJc w:val="left"/>
      <w:pPr>
        <w:tabs>
          <w:tab w:val="num" w:pos="2745"/>
        </w:tabs>
        <w:ind w:left="2745" w:hanging="15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4">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5">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3"/>
  </w:num>
  <w:num w:numId="2">
    <w:abstractNumId w:val="4"/>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6"/>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1F8C"/>
    <w:rsid w:val="00005338"/>
    <w:rsid w:val="00015603"/>
    <w:rsid w:val="00022319"/>
    <w:rsid w:val="00025725"/>
    <w:rsid w:val="00031C27"/>
    <w:rsid w:val="0003624E"/>
    <w:rsid w:val="00037E14"/>
    <w:rsid w:val="00053A0C"/>
    <w:rsid w:val="00067CBD"/>
    <w:rsid w:val="00082CBE"/>
    <w:rsid w:val="00085F4C"/>
    <w:rsid w:val="0009028C"/>
    <w:rsid w:val="00092726"/>
    <w:rsid w:val="00097608"/>
    <w:rsid w:val="000A1885"/>
    <w:rsid w:val="000A41D2"/>
    <w:rsid w:val="000A7FF3"/>
    <w:rsid w:val="000B022E"/>
    <w:rsid w:val="000C135F"/>
    <w:rsid w:val="000C6CE3"/>
    <w:rsid w:val="000E04B6"/>
    <w:rsid w:val="000E1AAE"/>
    <w:rsid w:val="000E2A2F"/>
    <w:rsid w:val="000F248A"/>
    <w:rsid w:val="000F6CCC"/>
    <w:rsid w:val="00101175"/>
    <w:rsid w:val="00103816"/>
    <w:rsid w:val="001060D3"/>
    <w:rsid w:val="0010774D"/>
    <w:rsid w:val="00114325"/>
    <w:rsid w:val="00120068"/>
    <w:rsid w:val="0013426D"/>
    <w:rsid w:val="0015610C"/>
    <w:rsid w:val="00164951"/>
    <w:rsid w:val="00164F0C"/>
    <w:rsid w:val="0017265A"/>
    <w:rsid w:val="0017365F"/>
    <w:rsid w:val="0018055E"/>
    <w:rsid w:val="00181A29"/>
    <w:rsid w:val="001930CD"/>
    <w:rsid w:val="001941DB"/>
    <w:rsid w:val="00197604"/>
    <w:rsid w:val="001A41E2"/>
    <w:rsid w:val="001A4E5B"/>
    <w:rsid w:val="001B1BB8"/>
    <w:rsid w:val="001B503A"/>
    <w:rsid w:val="001B783A"/>
    <w:rsid w:val="001C3274"/>
    <w:rsid w:val="001C36D9"/>
    <w:rsid w:val="001D1DE4"/>
    <w:rsid w:val="001E2CBC"/>
    <w:rsid w:val="001E3FF9"/>
    <w:rsid w:val="001E492B"/>
    <w:rsid w:val="001E7DEF"/>
    <w:rsid w:val="001F19E1"/>
    <w:rsid w:val="001F43A5"/>
    <w:rsid w:val="001F4660"/>
    <w:rsid w:val="001F4C7A"/>
    <w:rsid w:val="001F7588"/>
    <w:rsid w:val="002022B4"/>
    <w:rsid w:val="00202402"/>
    <w:rsid w:val="00203349"/>
    <w:rsid w:val="0020334F"/>
    <w:rsid w:val="002036FE"/>
    <w:rsid w:val="002136B8"/>
    <w:rsid w:val="00217101"/>
    <w:rsid w:val="002212D7"/>
    <w:rsid w:val="00226095"/>
    <w:rsid w:val="002300FF"/>
    <w:rsid w:val="00233CFA"/>
    <w:rsid w:val="00233FE6"/>
    <w:rsid w:val="0023441E"/>
    <w:rsid w:val="0024049B"/>
    <w:rsid w:val="00244A31"/>
    <w:rsid w:val="00251A36"/>
    <w:rsid w:val="002541D5"/>
    <w:rsid w:val="00256F38"/>
    <w:rsid w:val="00257C6D"/>
    <w:rsid w:val="0026290A"/>
    <w:rsid w:val="00263C38"/>
    <w:rsid w:val="00265666"/>
    <w:rsid w:val="002672BE"/>
    <w:rsid w:val="00272690"/>
    <w:rsid w:val="00272D0E"/>
    <w:rsid w:val="00273CE8"/>
    <w:rsid w:val="0027448B"/>
    <w:rsid w:val="002759C4"/>
    <w:rsid w:val="00275F34"/>
    <w:rsid w:val="002776E4"/>
    <w:rsid w:val="0028384E"/>
    <w:rsid w:val="002845D7"/>
    <w:rsid w:val="00294F0D"/>
    <w:rsid w:val="002970BA"/>
    <w:rsid w:val="002A361B"/>
    <w:rsid w:val="002A494F"/>
    <w:rsid w:val="002B34A7"/>
    <w:rsid w:val="002C3958"/>
    <w:rsid w:val="002D1B73"/>
    <w:rsid w:val="002D2A9C"/>
    <w:rsid w:val="002D4921"/>
    <w:rsid w:val="002E25C0"/>
    <w:rsid w:val="002E29A0"/>
    <w:rsid w:val="002E3AA1"/>
    <w:rsid w:val="00302B76"/>
    <w:rsid w:val="003043C3"/>
    <w:rsid w:val="0030676E"/>
    <w:rsid w:val="00306844"/>
    <w:rsid w:val="00317885"/>
    <w:rsid w:val="0032270B"/>
    <w:rsid w:val="00322864"/>
    <w:rsid w:val="003240E9"/>
    <w:rsid w:val="00324322"/>
    <w:rsid w:val="00337A6D"/>
    <w:rsid w:val="00343B01"/>
    <w:rsid w:val="0035192F"/>
    <w:rsid w:val="00356E78"/>
    <w:rsid w:val="00381D57"/>
    <w:rsid w:val="00382A7E"/>
    <w:rsid w:val="00396010"/>
    <w:rsid w:val="003976D0"/>
    <w:rsid w:val="003C2948"/>
    <w:rsid w:val="003C5D3B"/>
    <w:rsid w:val="003D1294"/>
    <w:rsid w:val="003D71D3"/>
    <w:rsid w:val="003E03EE"/>
    <w:rsid w:val="003E133B"/>
    <w:rsid w:val="003E1FE0"/>
    <w:rsid w:val="003E49F3"/>
    <w:rsid w:val="003E5548"/>
    <w:rsid w:val="003E6B3E"/>
    <w:rsid w:val="003F1631"/>
    <w:rsid w:val="003F1A38"/>
    <w:rsid w:val="003F1BF5"/>
    <w:rsid w:val="003F2E0F"/>
    <w:rsid w:val="00401201"/>
    <w:rsid w:val="00407A65"/>
    <w:rsid w:val="00411991"/>
    <w:rsid w:val="004240BD"/>
    <w:rsid w:val="004260B5"/>
    <w:rsid w:val="00434D2A"/>
    <w:rsid w:val="00440CC2"/>
    <w:rsid w:val="00445E1C"/>
    <w:rsid w:val="00450961"/>
    <w:rsid w:val="0045546C"/>
    <w:rsid w:val="00457174"/>
    <w:rsid w:val="004649A8"/>
    <w:rsid w:val="004701B6"/>
    <w:rsid w:val="0047363B"/>
    <w:rsid w:val="0047654A"/>
    <w:rsid w:val="00481071"/>
    <w:rsid w:val="00484214"/>
    <w:rsid w:val="0048690C"/>
    <w:rsid w:val="00487971"/>
    <w:rsid w:val="004936C9"/>
    <w:rsid w:val="00494EC9"/>
    <w:rsid w:val="00496BBD"/>
    <w:rsid w:val="00497F5B"/>
    <w:rsid w:val="004A22EA"/>
    <w:rsid w:val="004A587E"/>
    <w:rsid w:val="004B0ECF"/>
    <w:rsid w:val="004B24CE"/>
    <w:rsid w:val="004C65C8"/>
    <w:rsid w:val="004D557F"/>
    <w:rsid w:val="004D591D"/>
    <w:rsid w:val="004E31E4"/>
    <w:rsid w:val="004E54DA"/>
    <w:rsid w:val="004F5B95"/>
    <w:rsid w:val="00501CD5"/>
    <w:rsid w:val="00503078"/>
    <w:rsid w:val="00511735"/>
    <w:rsid w:val="00511E6F"/>
    <w:rsid w:val="005150E4"/>
    <w:rsid w:val="005150F3"/>
    <w:rsid w:val="00517708"/>
    <w:rsid w:val="0051785E"/>
    <w:rsid w:val="00534CDC"/>
    <w:rsid w:val="00535BB2"/>
    <w:rsid w:val="0054410B"/>
    <w:rsid w:val="0054456E"/>
    <w:rsid w:val="00555864"/>
    <w:rsid w:val="00556554"/>
    <w:rsid w:val="0056290D"/>
    <w:rsid w:val="00563633"/>
    <w:rsid w:val="005658B9"/>
    <w:rsid w:val="005677E5"/>
    <w:rsid w:val="00580DD7"/>
    <w:rsid w:val="00585AEF"/>
    <w:rsid w:val="00586635"/>
    <w:rsid w:val="00587A7C"/>
    <w:rsid w:val="00591BF8"/>
    <w:rsid w:val="005929F6"/>
    <w:rsid w:val="00594F82"/>
    <w:rsid w:val="005974CD"/>
    <w:rsid w:val="005A5467"/>
    <w:rsid w:val="005A5536"/>
    <w:rsid w:val="005A6231"/>
    <w:rsid w:val="005A6527"/>
    <w:rsid w:val="005B230E"/>
    <w:rsid w:val="005B5F5A"/>
    <w:rsid w:val="005B6240"/>
    <w:rsid w:val="005C6C3E"/>
    <w:rsid w:val="005D29A8"/>
    <w:rsid w:val="005E5C30"/>
    <w:rsid w:val="005F2238"/>
    <w:rsid w:val="005F7662"/>
    <w:rsid w:val="00600E5D"/>
    <w:rsid w:val="00613D3E"/>
    <w:rsid w:val="0063221B"/>
    <w:rsid w:val="00640D79"/>
    <w:rsid w:val="006420ED"/>
    <w:rsid w:val="00647093"/>
    <w:rsid w:val="006618BB"/>
    <w:rsid w:val="00662C7E"/>
    <w:rsid w:val="006648DE"/>
    <w:rsid w:val="00664B97"/>
    <w:rsid w:val="006679DB"/>
    <w:rsid w:val="00670266"/>
    <w:rsid w:val="0067617D"/>
    <w:rsid w:val="006C5862"/>
    <w:rsid w:val="006D0780"/>
    <w:rsid w:val="006D18B8"/>
    <w:rsid w:val="006D522C"/>
    <w:rsid w:val="006D5B46"/>
    <w:rsid w:val="006E18AE"/>
    <w:rsid w:val="006E235E"/>
    <w:rsid w:val="006F08CB"/>
    <w:rsid w:val="006F130E"/>
    <w:rsid w:val="006F23A5"/>
    <w:rsid w:val="006F3AD3"/>
    <w:rsid w:val="006F41A3"/>
    <w:rsid w:val="006F6EF3"/>
    <w:rsid w:val="00703AD7"/>
    <w:rsid w:val="00730887"/>
    <w:rsid w:val="00735969"/>
    <w:rsid w:val="00735D06"/>
    <w:rsid w:val="00736BB6"/>
    <w:rsid w:val="00740EEE"/>
    <w:rsid w:val="00741D1F"/>
    <w:rsid w:val="00742E7A"/>
    <w:rsid w:val="00745446"/>
    <w:rsid w:val="0074795B"/>
    <w:rsid w:val="00752D8F"/>
    <w:rsid w:val="00764F95"/>
    <w:rsid w:val="00765143"/>
    <w:rsid w:val="00772326"/>
    <w:rsid w:val="00774776"/>
    <w:rsid w:val="007774B2"/>
    <w:rsid w:val="007844C9"/>
    <w:rsid w:val="007872D9"/>
    <w:rsid w:val="007A02EB"/>
    <w:rsid w:val="007A2D47"/>
    <w:rsid w:val="007B4D59"/>
    <w:rsid w:val="007B758D"/>
    <w:rsid w:val="007C50EB"/>
    <w:rsid w:val="007D1EBA"/>
    <w:rsid w:val="007D2413"/>
    <w:rsid w:val="007D62A9"/>
    <w:rsid w:val="007D76E8"/>
    <w:rsid w:val="007E01E5"/>
    <w:rsid w:val="007E6ABE"/>
    <w:rsid w:val="007F2769"/>
    <w:rsid w:val="007F4F1A"/>
    <w:rsid w:val="00815BA1"/>
    <w:rsid w:val="008348FE"/>
    <w:rsid w:val="00835B52"/>
    <w:rsid w:val="00835D98"/>
    <w:rsid w:val="008367A0"/>
    <w:rsid w:val="0083744B"/>
    <w:rsid w:val="008436BA"/>
    <w:rsid w:val="008500FE"/>
    <w:rsid w:val="00863256"/>
    <w:rsid w:val="00864A50"/>
    <w:rsid w:val="008734BE"/>
    <w:rsid w:val="00876799"/>
    <w:rsid w:val="0088030B"/>
    <w:rsid w:val="00880705"/>
    <w:rsid w:val="008835F9"/>
    <w:rsid w:val="0088596E"/>
    <w:rsid w:val="00891AB9"/>
    <w:rsid w:val="008A768B"/>
    <w:rsid w:val="008D4568"/>
    <w:rsid w:val="008D5F2E"/>
    <w:rsid w:val="008E554A"/>
    <w:rsid w:val="008F3825"/>
    <w:rsid w:val="008F5339"/>
    <w:rsid w:val="009104C9"/>
    <w:rsid w:val="00912652"/>
    <w:rsid w:val="00915038"/>
    <w:rsid w:val="009207EB"/>
    <w:rsid w:val="009213C9"/>
    <w:rsid w:val="009217E4"/>
    <w:rsid w:val="0093153A"/>
    <w:rsid w:val="00932712"/>
    <w:rsid w:val="009439A8"/>
    <w:rsid w:val="00950E09"/>
    <w:rsid w:val="00956F93"/>
    <w:rsid w:val="009600B4"/>
    <w:rsid w:val="00961CCF"/>
    <w:rsid w:val="009767E7"/>
    <w:rsid w:val="009812BD"/>
    <w:rsid w:val="00982AE6"/>
    <w:rsid w:val="00991E12"/>
    <w:rsid w:val="0099240B"/>
    <w:rsid w:val="009930EA"/>
    <w:rsid w:val="00996D69"/>
    <w:rsid w:val="009A09E9"/>
    <w:rsid w:val="009A2B99"/>
    <w:rsid w:val="009A5DFB"/>
    <w:rsid w:val="009A6368"/>
    <w:rsid w:val="009B2C49"/>
    <w:rsid w:val="009B435A"/>
    <w:rsid w:val="009C5EB2"/>
    <w:rsid w:val="009C648B"/>
    <w:rsid w:val="009C7EC4"/>
    <w:rsid w:val="009E1543"/>
    <w:rsid w:val="009E6482"/>
    <w:rsid w:val="009F0CFD"/>
    <w:rsid w:val="009F4736"/>
    <w:rsid w:val="009F4B96"/>
    <w:rsid w:val="00A03C02"/>
    <w:rsid w:val="00A07D21"/>
    <w:rsid w:val="00A172D5"/>
    <w:rsid w:val="00A21DF5"/>
    <w:rsid w:val="00A2294A"/>
    <w:rsid w:val="00A278B9"/>
    <w:rsid w:val="00A3683B"/>
    <w:rsid w:val="00A36FFF"/>
    <w:rsid w:val="00A413AE"/>
    <w:rsid w:val="00A452E3"/>
    <w:rsid w:val="00A50E5F"/>
    <w:rsid w:val="00A52FCD"/>
    <w:rsid w:val="00A538E9"/>
    <w:rsid w:val="00A56D36"/>
    <w:rsid w:val="00A57CDA"/>
    <w:rsid w:val="00A650C4"/>
    <w:rsid w:val="00A739AD"/>
    <w:rsid w:val="00A76AB0"/>
    <w:rsid w:val="00A8194A"/>
    <w:rsid w:val="00A81A3E"/>
    <w:rsid w:val="00A84644"/>
    <w:rsid w:val="00A85133"/>
    <w:rsid w:val="00A9140E"/>
    <w:rsid w:val="00A91F51"/>
    <w:rsid w:val="00AA44F5"/>
    <w:rsid w:val="00AB7414"/>
    <w:rsid w:val="00AC2D59"/>
    <w:rsid w:val="00AC59B7"/>
    <w:rsid w:val="00AC6D34"/>
    <w:rsid w:val="00AD275B"/>
    <w:rsid w:val="00AE509D"/>
    <w:rsid w:val="00AE60EE"/>
    <w:rsid w:val="00AE648B"/>
    <w:rsid w:val="00AF0BE4"/>
    <w:rsid w:val="00AF3FA1"/>
    <w:rsid w:val="00AF4E5F"/>
    <w:rsid w:val="00AF7D0E"/>
    <w:rsid w:val="00B17A2B"/>
    <w:rsid w:val="00B25FB4"/>
    <w:rsid w:val="00B332CE"/>
    <w:rsid w:val="00B33B89"/>
    <w:rsid w:val="00B35D4B"/>
    <w:rsid w:val="00B4489F"/>
    <w:rsid w:val="00B500A7"/>
    <w:rsid w:val="00B52CE2"/>
    <w:rsid w:val="00B55B8A"/>
    <w:rsid w:val="00B66730"/>
    <w:rsid w:val="00B70B02"/>
    <w:rsid w:val="00B75CD5"/>
    <w:rsid w:val="00B81298"/>
    <w:rsid w:val="00B92BC8"/>
    <w:rsid w:val="00BA4847"/>
    <w:rsid w:val="00BC1154"/>
    <w:rsid w:val="00BC749F"/>
    <w:rsid w:val="00BD7B5C"/>
    <w:rsid w:val="00BE0EA2"/>
    <w:rsid w:val="00BE4117"/>
    <w:rsid w:val="00BE6101"/>
    <w:rsid w:val="00BF34D6"/>
    <w:rsid w:val="00BF4FDA"/>
    <w:rsid w:val="00C1064B"/>
    <w:rsid w:val="00C15115"/>
    <w:rsid w:val="00C2249C"/>
    <w:rsid w:val="00C26A02"/>
    <w:rsid w:val="00C32457"/>
    <w:rsid w:val="00C35D66"/>
    <w:rsid w:val="00C417B0"/>
    <w:rsid w:val="00C46237"/>
    <w:rsid w:val="00C501C4"/>
    <w:rsid w:val="00C5029B"/>
    <w:rsid w:val="00C52909"/>
    <w:rsid w:val="00C54A9D"/>
    <w:rsid w:val="00C57DE9"/>
    <w:rsid w:val="00C57E09"/>
    <w:rsid w:val="00C71DD7"/>
    <w:rsid w:val="00C8198B"/>
    <w:rsid w:val="00C847F5"/>
    <w:rsid w:val="00C86FDA"/>
    <w:rsid w:val="00CA0098"/>
    <w:rsid w:val="00CB169B"/>
    <w:rsid w:val="00CB232B"/>
    <w:rsid w:val="00CB4648"/>
    <w:rsid w:val="00CB4DFC"/>
    <w:rsid w:val="00CB657F"/>
    <w:rsid w:val="00CB7931"/>
    <w:rsid w:val="00CC03D8"/>
    <w:rsid w:val="00CC0848"/>
    <w:rsid w:val="00CD7833"/>
    <w:rsid w:val="00CE392F"/>
    <w:rsid w:val="00CF5368"/>
    <w:rsid w:val="00D21DB8"/>
    <w:rsid w:val="00D3370F"/>
    <w:rsid w:val="00D3776C"/>
    <w:rsid w:val="00D43C6A"/>
    <w:rsid w:val="00D45054"/>
    <w:rsid w:val="00D47FCC"/>
    <w:rsid w:val="00D51AC1"/>
    <w:rsid w:val="00D52CD9"/>
    <w:rsid w:val="00D54424"/>
    <w:rsid w:val="00D56818"/>
    <w:rsid w:val="00D64447"/>
    <w:rsid w:val="00D6732A"/>
    <w:rsid w:val="00D72722"/>
    <w:rsid w:val="00D73218"/>
    <w:rsid w:val="00D770C7"/>
    <w:rsid w:val="00D80E83"/>
    <w:rsid w:val="00D81371"/>
    <w:rsid w:val="00D856E6"/>
    <w:rsid w:val="00D91640"/>
    <w:rsid w:val="00D92DB5"/>
    <w:rsid w:val="00D93E8A"/>
    <w:rsid w:val="00D955D6"/>
    <w:rsid w:val="00DB45F0"/>
    <w:rsid w:val="00DB5196"/>
    <w:rsid w:val="00DC703A"/>
    <w:rsid w:val="00DD0E0A"/>
    <w:rsid w:val="00DD24E7"/>
    <w:rsid w:val="00DD43AA"/>
    <w:rsid w:val="00DD54B5"/>
    <w:rsid w:val="00DD5739"/>
    <w:rsid w:val="00DD5FC6"/>
    <w:rsid w:val="00DD7903"/>
    <w:rsid w:val="00DE2237"/>
    <w:rsid w:val="00DE649B"/>
    <w:rsid w:val="00E03421"/>
    <w:rsid w:val="00E12FF9"/>
    <w:rsid w:val="00E15031"/>
    <w:rsid w:val="00E15845"/>
    <w:rsid w:val="00E158DF"/>
    <w:rsid w:val="00E162BD"/>
    <w:rsid w:val="00E17914"/>
    <w:rsid w:val="00E20C91"/>
    <w:rsid w:val="00E20DE2"/>
    <w:rsid w:val="00E21157"/>
    <w:rsid w:val="00E2341A"/>
    <w:rsid w:val="00E305CD"/>
    <w:rsid w:val="00E365A1"/>
    <w:rsid w:val="00E446DB"/>
    <w:rsid w:val="00E45D75"/>
    <w:rsid w:val="00E51040"/>
    <w:rsid w:val="00E52740"/>
    <w:rsid w:val="00E55678"/>
    <w:rsid w:val="00E56006"/>
    <w:rsid w:val="00E62BF5"/>
    <w:rsid w:val="00E6512E"/>
    <w:rsid w:val="00E658D9"/>
    <w:rsid w:val="00E662B8"/>
    <w:rsid w:val="00E740A5"/>
    <w:rsid w:val="00E74F86"/>
    <w:rsid w:val="00E7537C"/>
    <w:rsid w:val="00E7611F"/>
    <w:rsid w:val="00E77722"/>
    <w:rsid w:val="00E85983"/>
    <w:rsid w:val="00E97746"/>
    <w:rsid w:val="00EA62DE"/>
    <w:rsid w:val="00EB2C41"/>
    <w:rsid w:val="00EC1A89"/>
    <w:rsid w:val="00EC44FB"/>
    <w:rsid w:val="00EC5B08"/>
    <w:rsid w:val="00EC64EB"/>
    <w:rsid w:val="00EC780C"/>
    <w:rsid w:val="00ED7207"/>
    <w:rsid w:val="00EE134A"/>
    <w:rsid w:val="00EE28DE"/>
    <w:rsid w:val="00EE3B3C"/>
    <w:rsid w:val="00EE6BC0"/>
    <w:rsid w:val="00EF24B4"/>
    <w:rsid w:val="00F003F7"/>
    <w:rsid w:val="00F05688"/>
    <w:rsid w:val="00F105C7"/>
    <w:rsid w:val="00F2185D"/>
    <w:rsid w:val="00F27D7A"/>
    <w:rsid w:val="00F35987"/>
    <w:rsid w:val="00F4380E"/>
    <w:rsid w:val="00F51256"/>
    <w:rsid w:val="00F524FF"/>
    <w:rsid w:val="00F52B73"/>
    <w:rsid w:val="00F63CC3"/>
    <w:rsid w:val="00F75DF8"/>
    <w:rsid w:val="00F77F9B"/>
    <w:rsid w:val="00F80FC7"/>
    <w:rsid w:val="00F81163"/>
    <w:rsid w:val="00F83937"/>
    <w:rsid w:val="00F9093B"/>
    <w:rsid w:val="00F90F3F"/>
    <w:rsid w:val="00F97518"/>
    <w:rsid w:val="00F979DE"/>
    <w:rsid w:val="00FA17ED"/>
    <w:rsid w:val="00FB4350"/>
    <w:rsid w:val="00FB7446"/>
    <w:rsid w:val="00FC0419"/>
    <w:rsid w:val="00FC36FA"/>
    <w:rsid w:val="00FC5F67"/>
    <w:rsid w:val="00FD2014"/>
    <w:rsid w:val="00FE06C7"/>
    <w:rsid w:val="00FE51D6"/>
    <w:rsid w:val="00FE671C"/>
    <w:rsid w:val="00FE69FF"/>
    <w:rsid w:val="00FF0E7F"/>
    <w:rsid w:val="00FF2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7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customStyle="1" w:styleId="a6">
    <w:name w:val="Верхний колонтитул Знак"/>
    <w:link w:val="a5"/>
    <w:uiPriority w:val="99"/>
    <w:rsid w:val="009C648B"/>
    <w:rPr>
      <w:sz w:val="28"/>
      <w:szCs w:val="28"/>
    </w:r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2">
    <w:name w:val="Body Text 2"/>
    <w:basedOn w:val="a"/>
    <w:link w:val="23"/>
    <w:rsid w:val="00434D2A"/>
    <w:pPr>
      <w:spacing w:after="120" w:line="480" w:lineRule="auto"/>
    </w:pPr>
  </w:style>
  <w:style w:type="character" w:customStyle="1" w:styleId="23">
    <w:name w:val="Основной текст 2 Знак"/>
    <w:link w:val="22"/>
    <w:rsid w:val="00434D2A"/>
    <w:rPr>
      <w:sz w:val="28"/>
      <w:szCs w:val="28"/>
    </w:rPr>
  </w:style>
  <w:style w:type="paragraph" w:customStyle="1" w:styleId="ConsPlusTitle">
    <w:name w:val="ConsPlusTitle"/>
    <w:uiPriority w:val="99"/>
    <w:rsid w:val="00E20DE2"/>
    <w:pPr>
      <w:widowControl w:val="0"/>
      <w:autoSpaceDE w:val="0"/>
      <w:autoSpaceDN w:val="0"/>
      <w:adjustRightInd w:val="0"/>
    </w:pPr>
    <w:rPr>
      <w:rFonts w:ascii="Calibri" w:hAnsi="Calibri" w:cs="Calibri"/>
      <w:b/>
      <w:bCs/>
      <w:sz w:val="22"/>
      <w:szCs w:val="22"/>
    </w:rPr>
  </w:style>
  <w:style w:type="paragraph" w:styleId="ae">
    <w:name w:val="Normal (Web)"/>
    <w:basedOn w:val="a"/>
    <w:uiPriority w:val="99"/>
    <w:unhideWhenUsed/>
    <w:rsid w:val="0020240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customStyle="1" w:styleId="a6">
    <w:name w:val="Верхний колонтитул Знак"/>
    <w:link w:val="a5"/>
    <w:uiPriority w:val="99"/>
    <w:rsid w:val="009C648B"/>
    <w:rPr>
      <w:sz w:val="28"/>
      <w:szCs w:val="28"/>
    </w:r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2">
    <w:name w:val="Body Text 2"/>
    <w:basedOn w:val="a"/>
    <w:link w:val="23"/>
    <w:rsid w:val="00434D2A"/>
    <w:pPr>
      <w:spacing w:after="120" w:line="480" w:lineRule="auto"/>
    </w:pPr>
  </w:style>
  <w:style w:type="character" w:customStyle="1" w:styleId="23">
    <w:name w:val="Основной текст 2 Знак"/>
    <w:link w:val="22"/>
    <w:rsid w:val="00434D2A"/>
    <w:rPr>
      <w:sz w:val="28"/>
      <w:szCs w:val="28"/>
    </w:rPr>
  </w:style>
  <w:style w:type="paragraph" w:customStyle="1" w:styleId="ConsPlusTitle">
    <w:name w:val="ConsPlusTitle"/>
    <w:uiPriority w:val="99"/>
    <w:rsid w:val="00E20DE2"/>
    <w:pPr>
      <w:widowControl w:val="0"/>
      <w:autoSpaceDE w:val="0"/>
      <w:autoSpaceDN w:val="0"/>
      <w:adjustRightInd w:val="0"/>
    </w:pPr>
    <w:rPr>
      <w:rFonts w:ascii="Calibri" w:hAnsi="Calibri" w:cs="Calibri"/>
      <w:b/>
      <w:bCs/>
      <w:sz w:val="22"/>
      <w:szCs w:val="22"/>
    </w:rPr>
  </w:style>
  <w:style w:type="paragraph" w:styleId="ae">
    <w:name w:val="Normal (Web)"/>
    <w:basedOn w:val="a"/>
    <w:uiPriority w:val="99"/>
    <w:unhideWhenUsed/>
    <w:rsid w:val="0020240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21852">
      <w:bodyDiv w:val="1"/>
      <w:marLeft w:val="0"/>
      <w:marRight w:val="0"/>
      <w:marTop w:val="0"/>
      <w:marBottom w:val="0"/>
      <w:divBdr>
        <w:top w:val="none" w:sz="0" w:space="0" w:color="auto"/>
        <w:left w:val="none" w:sz="0" w:space="0" w:color="auto"/>
        <w:bottom w:val="none" w:sz="0" w:space="0" w:color="auto"/>
        <w:right w:val="none" w:sz="0" w:space="0" w:color="auto"/>
      </w:divBdr>
    </w:div>
    <w:div w:id="545334884">
      <w:bodyDiv w:val="1"/>
      <w:marLeft w:val="0"/>
      <w:marRight w:val="0"/>
      <w:marTop w:val="0"/>
      <w:marBottom w:val="0"/>
      <w:divBdr>
        <w:top w:val="none" w:sz="0" w:space="0" w:color="auto"/>
        <w:left w:val="none" w:sz="0" w:space="0" w:color="auto"/>
        <w:bottom w:val="none" w:sz="0" w:space="0" w:color="auto"/>
        <w:right w:val="none" w:sz="0" w:space="0" w:color="auto"/>
      </w:divBdr>
    </w:div>
    <w:div w:id="570963588">
      <w:bodyDiv w:val="1"/>
      <w:marLeft w:val="0"/>
      <w:marRight w:val="0"/>
      <w:marTop w:val="0"/>
      <w:marBottom w:val="0"/>
      <w:divBdr>
        <w:top w:val="none" w:sz="0" w:space="0" w:color="auto"/>
        <w:left w:val="none" w:sz="0" w:space="0" w:color="auto"/>
        <w:bottom w:val="none" w:sz="0" w:space="0" w:color="auto"/>
        <w:right w:val="none" w:sz="0" w:space="0" w:color="auto"/>
      </w:divBdr>
    </w:div>
    <w:div w:id="586883702">
      <w:bodyDiv w:val="1"/>
      <w:marLeft w:val="0"/>
      <w:marRight w:val="0"/>
      <w:marTop w:val="0"/>
      <w:marBottom w:val="0"/>
      <w:divBdr>
        <w:top w:val="none" w:sz="0" w:space="0" w:color="auto"/>
        <w:left w:val="none" w:sz="0" w:space="0" w:color="auto"/>
        <w:bottom w:val="none" w:sz="0" w:space="0" w:color="auto"/>
        <w:right w:val="none" w:sz="0" w:space="0" w:color="auto"/>
      </w:divBdr>
    </w:div>
    <w:div w:id="724109303">
      <w:bodyDiv w:val="1"/>
      <w:marLeft w:val="0"/>
      <w:marRight w:val="0"/>
      <w:marTop w:val="0"/>
      <w:marBottom w:val="0"/>
      <w:divBdr>
        <w:top w:val="none" w:sz="0" w:space="0" w:color="auto"/>
        <w:left w:val="none" w:sz="0" w:space="0" w:color="auto"/>
        <w:bottom w:val="none" w:sz="0" w:space="0" w:color="auto"/>
        <w:right w:val="none" w:sz="0" w:space="0" w:color="auto"/>
      </w:divBdr>
    </w:div>
    <w:div w:id="861283731">
      <w:bodyDiv w:val="1"/>
      <w:marLeft w:val="0"/>
      <w:marRight w:val="0"/>
      <w:marTop w:val="0"/>
      <w:marBottom w:val="0"/>
      <w:divBdr>
        <w:top w:val="none" w:sz="0" w:space="0" w:color="auto"/>
        <w:left w:val="none" w:sz="0" w:space="0" w:color="auto"/>
        <w:bottom w:val="none" w:sz="0" w:space="0" w:color="auto"/>
        <w:right w:val="none" w:sz="0" w:space="0" w:color="auto"/>
      </w:divBdr>
    </w:div>
    <w:div w:id="1049954989">
      <w:bodyDiv w:val="1"/>
      <w:marLeft w:val="0"/>
      <w:marRight w:val="0"/>
      <w:marTop w:val="0"/>
      <w:marBottom w:val="0"/>
      <w:divBdr>
        <w:top w:val="none" w:sz="0" w:space="0" w:color="auto"/>
        <w:left w:val="none" w:sz="0" w:space="0" w:color="auto"/>
        <w:bottom w:val="none" w:sz="0" w:space="0" w:color="auto"/>
        <w:right w:val="none" w:sz="0" w:space="0" w:color="auto"/>
      </w:divBdr>
    </w:div>
    <w:div w:id="1105224135">
      <w:bodyDiv w:val="1"/>
      <w:marLeft w:val="0"/>
      <w:marRight w:val="0"/>
      <w:marTop w:val="0"/>
      <w:marBottom w:val="0"/>
      <w:divBdr>
        <w:top w:val="none" w:sz="0" w:space="0" w:color="auto"/>
        <w:left w:val="none" w:sz="0" w:space="0" w:color="auto"/>
        <w:bottom w:val="none" w:sz="0" w:space="0" w:color="auto"/>
        <w:right w:val="none" w:sz="0" w:space="0" w:color="auto"/>
      </w:divBdr>
    </w:div>
    <w:div w:id="1266887091">
      <w:bodyDiv w:val="1"/>
      <w:marLeft w:val="0"/>
      <w:marRight w:val="0"/>
      <w:marTop w:val="0"/>
      <w:marBottom w:val="0"/>
      <w:divBdr>
        <w:top w:val="none" w:sz="0" w:space="0" w:color="auto"/>
        <w:left w:val="none" w:sz="0" w:space="0" w:color="auto"/>
        <w:bottom w:val="none" w:sz="0" w:space="0" w:color="auto"/>
        <w:right w:val="none" w:sz="0" w:space="0" w:color="auto"/>
      </w:divBdr>
    </w:div>
    <w:div w:id="1535651135">
      <w:bodyDiv w:val="1"/>
      <w:marLeft w:val="0"/>
      <w:marRight w:val="0"/>
      <w:marTop w:val="0"/>
      <w:marBottom w:val="0"/>
      <w:divBdr>
        <w:top w:val="none" w:sz="0" w:space="0" w:color="auto"/>
        <w:left w:val="none" w:sz="0" w:space="0" w:color="auto"/>
        <w:bottom w:val="none" w:sz="0" w:space="0" w:color="auto"/>
        <w:right w:val="none" w:sz="0" w:space="0" w:color="auto"/>
      </w:divBdr>
    </w:div>
    <w:div w:id="1764372662">
      <w:bodyDiv w:val="1"/>
      <w:marLeft w:val="0"/>
      <w:marRight w:val="0"/>
      <w:marTop w:val="0"/>
      <w:marBottom w:val="0"/>
      <w:divBdr>
        <w:top w:val="none" w:sz="0" w:space="0" w:color="auto"/>
        <w:left w:val="none" w:sz="0" w:space="0" w:color="auto"/>
        <w:bottom w:val="none" w:sz="0" w:space="0" w:color="auto"/>
        <w:right w:val="none" w:sz="0" w:space="0" w:color="auto"/>
      </w:divBdr>
    </w:div>
    <w:div w:id="1952586735">
      <w:bodyDiv w:val="1"/>
      <w:marLeft w:val="0"/>
      <w:marRight w:val="0"/>
      <w:marTop w:val="0"/>
      <w:marBottom w:val="0"/>
      <w:divBdr>
        <w:top w:val="none" w:sz="0" w:space="0" w:color="auto"/>
        <w:left w:val="none" w:sz="0" w:space="0" w:color="auto"/>
        <w:bottom w:val="none" w:sz="0" w:space="0" w:color="auto"/>
        <w:right w:val="none" w:sz="0" w:space="0" w:color="auto"/>
      </w:divBdr>
    </w:div>
    <w:div w:id="20358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7F066-074B-4E09-9249-D3F99541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6895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2021-02-10T05:39:00Z</cp:lastPrinted>
  <dcterms:created xsi:type="dcterms:W3CDTF">2021-03-02T08:55:00Z</dcterms:created>
  <dcterms:modified xsi:type="dcterms:W3CDTF">2021-03-02T08:55:00Z</dcterms:modified>
</cp:coreProperties>
</file>