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EB360C" w:rsidTr="00367207">
        <w:trPr>
          <w:trHeight w:val="1221"/>
        </w:trPr>
        <w:tc>
          <w:tcPr>
            <w:tcW w:w="4400" w:type="dxa"/>
          </w:tcPr>
          <w:p w:rsidR="00742E7A" w:rsidRPr="00EB360C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EB360C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EB360C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EB360C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EB360C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EB360C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60C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EB360C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EB360C" w:rsidRDefault="00EB360C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EB360C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EB360C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EB360C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EB360C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EB360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EB360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EB360C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EB360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EB360C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EB360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EB360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EB360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EB360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EB360C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60C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EB360C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EB360C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7B24A5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7B24A5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EB360C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EB360C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EB360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EB36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60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EB36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EB360C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EB360C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EB360C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EB360C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60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EB36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60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EB36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6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EB360C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EB360C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EB360C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EB360C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B360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EB360C" w:rsidRDefault="005677E5" w:rsidP="00EB36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EB360C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5876" w:rsidRPr="00EB360C" w:rsidRDefault="00D85876" w:rsidP="00D85876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О внесении изменений в Краткосрочный 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план реализации Региональной программы 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капитального ремонта общего имущества в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многоквартирных домах, расположенных на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территории Бавлинского муниципального 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района, в 20</w:t>
      </w:r>
      <w:r w:rsidRPr="00EB360C">
        <w:rPr>
          <w:rFonts w:ascii="Arial" w:hAnsi="Arial" w:cs="Arial"/>
          <w:sz w:val="24"/>
          <w:szCs w:val="24"/>
          <w:lang w:val="ru-RU"/>
        </w:rPr>
        <w:t>20</w:t>
      </w:r>
      <w:r w:rsidRPr="00EB360C">
        <w:rPr>
          <w:rFonts w:ascii="Arial" w:hAnsi="Arial" w:cs="Arial"/>
          <w:sz w:val="24"/>
          <w:szCs w:val="24"/>
        </w:rPr>
        <w:t>-20</w:t>
      </w:r>
      <w:r w:rsidRPr="00EB360C">
        <w:rPr>
          <w:rFonts w:ascii="Arial" w:hAnsi="Arial" w:cs="Arial"/>
          <w:sz w:val="24"/>
          <w:szCs w:val="24"/>
          <w:lang w:val="ru-RU"/>
        </w:rPr>
        <w:t>22</w:t>
      </w:r>
      <w:r w:rsidRPr="00EB360C">
        <w:rPr>
          <w:rFonts w:ascii="Arial" w:hAnsi="Arial" w:cs="Arial"/>
          <w:sz w:val="24"/>
          <w:szCs w:val="24"/>
        </w:rPr>
        <w:t xml:space="preserve"> годы, утвержденный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постановлением Исполнительного комитета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EB360C">
        <w:rPr>
          <w:rFonts w:ascii="Arial" w:hAnsi="Arial" w:cs="Arial"/>
          <w:sz w:val="24"/>
          <w:szCs w:val="24"/>
        </w:rPr>
        <w:t xml:space="preserve">от </w:t>
      </w:r>
      <w:r w:rsidRPr="00EB360C">
        <w:rPr>
          <w:rFonts w:ascii="Arial" w:hAnsi="Arial" w:cs="Arial"/>
          <w:sz w:val="24"/>
          <w:szCs w:val="24"/>
          <w:lang w:val="ru-RU"/>
        </w:rPr>
        <w:t>22.08.2019</w:t>
      </w:r>
      <w:r w:rsidRPr="00EB360C">
        <w:rPr>
          <w:rFonts w:ascii="Arial" w:hAnsi="Arial" w:cs="Arial"/>
          <w:sz w:val="24"/>
          <w:szCs w:val="24"/>
        </w:rPr>
        <w:t xml:space="preserve"> №</w:t>
      </w:r>
      <w:r w:rsidRPr="00EB360C">
        <w:rPr>
          <w:rFonts w:ascii="Arial" w:hAnsi="Arial" w:cs="Arial"/>
          <w:sz w:val="24"/>
          <w:szCs w:val="24"/>
          <w:lang w:val="ru-RU"/>
        </w:rPr>
        <w:t>246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В связи с корректировкой программы капитального ремонта общего имущества в многоквартирных домах в 20</w:t>
      </w:r>
      <w:r w:rsidRPr="00EB360C">
        <w:rPr>
          <w:rFonts w:ascii="Arial" w:hAnsi="Arial" w:cs="Arial"/>
          <w:sz w:val="24"/>
          <w:szCs w:val="24"/>
          <w:lang w:val="ru-RU"/>
        </w:rPr>
        <w:t>20</w:t>
      </w:r>
      <w:r w:rsidRPr="00EB360C">
        <w:rPr>
          <w:rFonts w:ascii="Arial" w:hAnsi="Arial" w:cs="Arial"/>
          <w:sz w:val="24"/>
          <w:szCs w:val="24"/>
        </w:rPr>
        <w:t xml:space="preserve"> году Исполнительный комитет Бавлинского муниципального района Республики Татарстан</w:t>
      </w:r>
    </w:p>
    <w:p w:rsidR="00913456" w:rsidRPr="00EB360C" w:rsidRDefault="00913456" w:rsidP="00913456">
      <w:pPr>
        <w:pStyle w:val="51"/>
        <w:shd w:val="clear" w:color="auto" w:fill="auto"/>
        <w:tabs>
          <w:tab w:val="center" w:pos="5102"/>
          <w:tab w:val="left" w:pos="678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П О С Т А Н О В Л Я Е Т: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1. Внести в Краткосрочный план реализации Региональной программы капитального ремонта общего имущества в многоквартирных домах, расположенных на территории Бавлинского муниципального района, в 20</w:t>
      </w:r>
      <w:r w:rsidRPr="00EB360C">
        <w:rPr>
          <w:rFonts w:ascii="Arial" w:hAnsi="Arial" w:cs="Arial"/>
          <w:sz w:val="24"/>
          <w:szCs w:val="24"/>
          <w:lang w:val="ru-RU"/>
        </w:rPr>
        <w:t>20</w:t>
      </w:r>
      <w:r w:rsidRPr="00EB360C">
        <w:rPr>
          <w:rFonts w:ascii="Arial" w:hAnsi="Arial" w:cs="Arial"/>
          <w:sz w:val="24"/>
          <w:szCs w:val="24"/>
        </w:rPr>
        <w:t>-20</w:t>
      </w:r>
      <w:r w:rsidRPr="00EB360C">
        <w:rPr>
          <w:rFonts w:ascii="Arial" w:hAnsi="Arial" w:cs="Arial"/>
          <w:sz w:val="24"/>
          <w:szCs w:val="24"/>
          <w:lang w:val="ru-RU"/>
        </w:rPr>
        <w:t>22</w:t>
      </w:r>
      <w:r w:rsidRPr="00EB360C">
        <w:rPr>
          <w:rFonts w:ascii="Arial" w:hAnsi="Arial" w:cs="Arial"/>
          <w:sz w:val="24"/>
          <w:szCs w:val="24"/>
        </w:rPr>
        <w:t xml:space="preserve"> годы (далее – Краткосрочный план), утвержденный постановлением Исполнительного комитета Бавлинского муниципального района от </w:t>
      </w:r>
      <w:r w:rsidRPr="00EB360C">
        <w:rPr>
          <w:rFonts w:ascii="Arial" w:hAnsi="Arial" w:cs="Arial"/>
          <w:sz w:val="24"/>
          <w:szCs w:val="24"/>
          <w:lang w:val="ru-RU"/>
        </w:rPr>
        <w:t>22.08.2019</w:t>
      </w:r>
      <w:r w:rsidRPr="00EB360C">
        <w:rPr>
          <w:rFonts w:ascii="Arial" w:hAnsi="Arial" w:cs="Arial"/>
          <w:sz w:val="24"/>
          <w:szCs w:val="24"/>
        </w:rPr>
        <w:t xml:space="preserve"> №</w:t>
      </w:r>
      <w:r w:rsidRPr="00EB360C">
        <w:rPr>
          <w:rFonts w:ascii="Arial" w:hAnsi="Arial" w:cs="Arial"/>
          <w:sz w:val="24"/>
          <w:szCs w:val="24"/>
          <w:lang w:val="ru-RU"/>
        </w:rPr>
        <w:t>246,</w:t>
      </w:r>
      <w:r w:rsidRPr="00EB360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EB360C">
        <w:rPr>
          <w:rFonts w:ascii="Arial" w:hAnsi="Arial" w:cs="Arial"/>
          <w:sz w:val="24"/>
          <w:szCs w:val="24"/>
          <w:lang w:val="ru-RU"/>
        </w:rPr>
        <w:t xml:space="preserve">в </w:t>
      </w:r>
      <w:r w:rsidRPr="00EB360C">
        <w:rPr>
          <w:rFonts w:ascii="Arial" w:hAnsi="Arial" w:cs="Arial"/>
          <w:sz w:val="24"/>
          <w:szCs w:val="24"/>
        </w:rPr>
        <w:t>раздел</w:t>
      </w:r>
      <w:r w:rsidRPr="00EB360C">
        <w:rPr>
          <w:rFonts w:ascii="Arial" w:hAnsi="Arial" w:cs="Arial"/>
          <w:sz w:val="24"/>
          <w:szCs w:val="24"/>
          <w:lang w:val="ru-RU"/>
        </w:rPr>
        <w:t>е</w:t>
      </w:r>
      <w:r w:rsidRPr="00EB360C">
        <w:rPr>
          <w:rFonts w:ascii="Arial" w:hAnsi="Arial" w:cs="Arial"/>
          <w:sz w:val="24"/>
          <w:szCs w:val="24"/>
        </w:rPr>
        <w:t xml:space="preserve"> </w:t>
      </w:r>
      <w:r w:rsidRPr="00EB360C">
        <w:rPr>
          <w:rFonts w:ascii="Arial" w:hAnsi="Arial" w:cs="Arial"/>
          <w:sz w:val="24"/>
          <w:szCs w:val="24"/>
          <w:lang w:val="en-US"/>
        </w:rPr>
        <w:t>III</w:t>
      </w:r>
      <w:r w:rsidRPr="00EB360C">
        <w:rPr>
          <w:rFonts w:ascii="Arial" w:hAnsi="Arial" w:cs="Arial"/>
          <w:sz w:val="24"/>
          <w:szCs w:val="24"/>
          <w:lang w:val="ru-RU"/>
        </w:rPr>
        <w:t xml:space="preserve">: 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EB360C">
        <w:rPr>
          <w:rFonts w:ascii="Arial" w:hAnsi="Arial" w:cs="Arial"/>
          <w:sz w:val="24"/>
          <w:szCs w:val="24"/>
        </w:rPr>
        <w:t>таблицу изложить в следующей редакции:</w:t>
      </w:r>
    </w:p>
    <w:p w:rsidR="00913456" w:rsidRPr="00EB360C" w:rsidRDefault="00913456" w:rsidP="00913456">
      <w:pPr>
        <w:tabs>
          <w:tab w:val="left" w:pos="1095"/>
          <w:tab w:val="center" w:pos="537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«I</w:t>
      </w:r>
      <w:r w:rsidRPr="00EB360C">
        <w:rPr>
          <w:rFonts w:ascii="Arial" w:hAnsi="Arial" w:cs="Arial"/>
          <w:sz w:val="24"/>
          <w:szCs w:val="24"/>
          <w:lang w:val="en-US"/>
        </w:rPr>
        <w:t>II</w:t>
      </w:r>
      <w:r w:rsidRPr="00EB360C">
        <w:rPr>
          <w:rFonts w:ascii="Arial" w:hAnsi="Arial" w:cs="Arial"/>
          <w:sz w:val="24"/>
          <w:szCs w:val="24"/>
        </w:rPr>
        <w:t>. Объемы проведения капитального ремонта</w:t>
      </w:r>
    </w:p>
    <w:p w:rsidR="00913456" w:rsidRPr="00EB360C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многоквартирных домов в 2020-2022 годы</w:t>
      </w:r>
    </w:p>
    <w:p w:rsidR="00913456" w:rsidRPr="00EB360C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418"/>
        <w:gridCol w:w="1416"/>
        <w:gridCol w:w="1276"/>
        <w:gridCol w:w="1276"/>
        <w:gridCol w:w="1275"/>
      </w:tblGrid>
      <w:tr w:rsidR="00913456" w:rsidRPr="00EB360C" w:rsidTr="00AD2875">
        <w:trPr>
          <w:cantSplit/>
          <w:trHeight w:val="44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 xml:space="preserve">Перечень </w:t>
            </w:r>
          </w:p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услуг и (или) работ по капитальному ремонту общего имущества в многоквартирных домах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 xml:space="preserve">Единица     </w:t>
            </w:r>
            <w:r w:rsidRPr="00EB360C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EB360C" w:rsidRDefault="00913456" w:rsidP="001F1794">
            <w:pPr>
              <w:pStyle w:val="ConsPlusCell"/>
              <w:widowControl/>
              <w:tabs>
                <w:tab w:val="center" w:pos="1701"/>
                <w:tab w:val="left" w:pos="2670"/>
              </w:tabs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Объем работ</w:t>
            </w:r>
          </w:p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13456" w:rsidRPr="00EB360C" w:rsidTr="00AD2875">
        <w:trPr>
          <w:cantSplit/>
          <w:trHeight w:val="36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EB360C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13456" w:rsidRPr="00EB360C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EB360C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13456" w:rsidRPr="00EB360C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EB360C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13456" w:rsidRPr="00EB360C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EB360C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13456" w:rsidRPr="00EB360C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2022г.</w:t>
            </w:r>
          </w:p>
        </w:tc>
      </w:tr>
      <w:tr w:rsidR="00913456" w:rsidRPr="00EB360C" w:rsidTr="00AD2875">
        <w:trPr>
          <w:cantSplit/>
          <w:trHeight w:val="4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EB360C">
              <w:rPr>
                <w:sz w:val="24"/>
                <w:szCs w:val="24"/>
              </w:rPr>
              <w:t>тыс.кв.м</w:t>
            </w:r>
            <w:proofErr w:type="spellEnd"/>
            <w:r w:rsidRPr="00EB360C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10,1554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3,595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3,270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60C">
              <w:rPr>
                <w:rFonts w:ascii="Arial" w:hAnsi="Arial" w:cs="Arial"/>
                <w:sz w:val="24"/>
                <w:szCs w:val="24"/>
              </w:rPr>
              <w:t>3,290</w:t>
            </w:r>
          </w:p>
        </w:tc>
      </w:tr>
      <w:tr w:rsidR="00913456" w:rsidRPr="00EB360C" w:rsidTr="00AD2875">
        <w:trPr>
          <w:cantSplit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75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 xml:space="preserve">Ремонт внутридомовых инженерных сетей, </w:t>
            </w:r>
          </w:p>
          <w:p w:rsidR="00913456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EB360C" w:rsidRDefault="00913456" w:rsidP="001F1794">
            <w:pPr>
              <w:pStyle w:val="ConsPlusCell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EB360C">
              <w:rPr>
                <w:sz w:val="24"/>
                <w:szCs w:val="24"/>
              </w:rPr>
              <w:t>тыс.м</w:t>
            </w:r>
            <w:proofErr w:type="spellEnd"/>
            <w:r w:rsidRPr="00EB360C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20,197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7,567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6,09</w:t>
            </w:r>
            <w:r w:rsidR="00DC49AF" w:rsidRPr="00EB360C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6,54</w:t>
            </w:r>
            <w:r w:rsidR="00DC49AF" w:rsidRPr="00EB360C">
              <w:rPr>
                <w:sz w:val="24"/>
                <w:szCs w:val="24"/>
              </w:rPr>
              <w:t>0</w:t>
            </w:r>
          </w:p>
        </w:tc>
      </w:tr>
      <w:tr w:rsidR="00913456" w:rsidRPr="00EB360C" w:rsidTr="00AD2875">
        <w:trPr>
          <w:cantSplit/>
          <w:trHeight w:val="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электроснабжения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360C">
              <w:rPr>
                <w:rFonts w:ascii="Arial" w:hAnsi="Arial" w:cs="Arial"/>
                <w:sz w:val="24"/>
                <w:szCs w:val="24"/>
              </w:rPr>
              <w:t>тыс.м</w:t>
            </w:r>
            <w:proofErr w:type="spellEnd"/>
            <w:r w:rsidRPr="00EB36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4,860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1,210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1,085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2,565</w:t>
            </w:r>
          </w:p>
        </w:tc>
      </w:tr>
      <w:tr w:rsidR="00913456" w:rsidRPr="00EB360C" w:rsidTr="00AD2875">
        <w:trPr>
          <w:cantSplit/>
          <w:trHeight w:val="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360C">
              <w:rPr>
                <w:rFonts w:ascii="Arial" w:hAnsi="Arial" w:cs="Arial"/>
                <w:sz w:val="24"/>
                <w:szCs w:val="24"/>
              </w:rPr>
              <w:t>тыс.м</w:t>
            </w:r>
            <w:proofErr w:type="spellEnd"/>
            <w:r w:rsidRPr="00EB36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8,610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3,405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2,740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2,465</w:t>
            </w:r>
          </w:p>
        </w:tc>
      </w:tr>
      <w:tr w:rsidR="00913456" w:rsidRPr="00EB360C" w:rsidTr="00AD2875">
        <w:trPr>
          <w:cantSplit/>
          <w:trHeight w:val="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lastRenderedPageBreak/>
              <w:t>газоснабжения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</w:tr>
      <w:tr w:rsidR="00913456" w:rsidRPr="00EB360C" w:rsidTr="00AD2875">
        <w:trPr>
          <w:cantSplit/>
          <w:trHeight w:val="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360C">
              <w:rPr>
                <w:rFonts w:ascii="Arial" w:hAnsi="Arial" w:cs="Arial"/>
                <w:sz w:val="24"/>
                <w:szCs w:val="24"/>
              </w:rPr>
              <w:t>тыс.м</w:t>
            </w:r>
            <w:proofErr w:type="spellEnd"/>
            <w:r w:rsidRPr="00EB36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4,119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1,816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1,595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0,708</w:t>
            </w:r>
          </w:p>
        </w:tc>
      </w:tr>
      <w:tr w:rsidR="00913456" w:rsidRPr="00EB360C" w:rsidTr="00AD2875">
        <w:trPr>
          <w:cantSplit/>
          <w:trHeight w:val="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360C">
              <w:rPr>
                <w:rFonts w:ascii="Arial" w:hAnsi="Arial" w:cs="Arial"/>
                <w:sz w:val="24"/>
                <w:szCs w:val="24"/>
              </w:rPr>
              <w:t>тыс.м</w:t>
            </w:r>
            <w:proofErr w:type="spellEnd"/>
            <w:r w:rsidRPr="00EB36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2,608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1,136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0,67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0,802</w:t>
            </w:r>
          </w:p>
        </w:tc>
      </w:tr>
      <w:tr w:rsidR="00913456" w:rsidRPr="00EB360C" w:rsidTr="00AD2875">
        <w:trPr>
          <w:cantSplit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Утепление и ремонт фасадов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EB360C">
              <w:rPr>
                <w:sz w:val="24"/>
                <w:szCs w:val="24"/>
              </w:rPr>
              <w:t>тыс.кв.м</w:t>
            </w:r>
            <w:proofErr w:type="spellEnd"/>
            <w:r w:rsidRPr="00EB360C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3,400</w:t>
            </w:r>
          </w:p>
        </w:tc>
      </w:tr>
      <w:tr w:rsidR="00913456" w:rsidRPr="00EB360C" w:rsidTr="00AD2875">
        <w:trPr>
          <w:cantSplit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Ремонт фундамента многоквартирного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тыс.</w:t>
            </w:r>
          </w:p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EB360C">
              <w:rPr>
                <w:sz w:val="24"/>
                <w:szCs w:val="24"/>
              </w:rPr>
              <w:t>куб.м</w:t>
            </w:r>
            <w:proofErr w:type="spellEnd"/>
            <w:r w:rsidRPr="00EB360C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0,045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0,045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</w:tr>
      <w:tr w:rsidR="00913456" w:rsidRPr="00EB360C" w:rsidTr="00AD2875">
        <w:trPr>
          <w:cantSplit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 xml:space="preserve">Изготовление </w:t>
            </w:r>
            <w:proofErr w:type="spellStart"/>
            <w:proofErr w:type="gramStart"/>
            <w:r w:rsidRPr="00EB360C">
              <w:rPr>
                <w:sz w:val="24"/>
                <w:szCs w:val="24"/>
              </w:rPr>
              <w:t>техни</w:t>
            </w:r>
            <w:r w:rsidR="00AD2875" w:rsidRPr="00EB360C">
              <w:rPr>
                <w:sz w:val="24"/>
                <w:szCs w:val="24"/>
              </w:rPr>
              <w:t>-</w:t>
            </w:r>
            <w:r w:rsidRPr="00EB360C">
              <w:rPr>
                <w:sz w:val="24"/>
                <w:szCs w:val="24"/>
              </w:rPr>
              <w:t>ческого</w:t>
            </w:r>
            <w:proofErr w:type="spellEnd"/>
            <w:proofErr w:type="gramEnd"/>
            <w:r w:rsidRPr="00EB360C">
              <w:rPr>
                <w:sz w:val="24"/>
                <w:szCs w:val="24"/>
              </w:rPr>
              <w:t xml:space="preserve"> паспорта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EB360C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6</w:t>
            </w:r>
            <w:r w:rsidR="00294144" w:rsidRPr="00EB360C">
              <w:rPr>
                <w:sz w:val="24"/>
                <w:szCs w:val="24"/>
              </w:rPr>
              <w:t>»;</w:t>
            </w:r>
          </w:p>
        </w:tc>
      </w:tr>
    </w:tbl>
    <w:p w:rsidR="00913456" w:rsidRPr="00EB360C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в разделе </w:t>
      </w:r>
      <w:r w:rsidRPr="00EB360C">
        <w:rPr>
          <w:rFonts w:ascii="Arial" w:hAnsi="Arial" w:cs="Arial"/>
          <w:sz w:val="24"/>
          <w:szCs w:val="24"/>
          <w:lang w:val="en-US"/>
        </w:rPr>
        <w:t>IV</w:t>
      </w:r>
      <w:r w:rsidRPr="00EB360C">
        <w:rPr>
          <w:rFonts w:ascii="Arial" w:hAnsi="Arial" w:cs="Arial"/>
          <w:sz w:val="24"/>
          <w:szCs w:val="24"/>
        </w:rPr>
        <w:t>: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абзац второй изложить в следующей редакции: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EB360C">
        <w:rPr>
          <w:rFonts w:ascii="Arial" w:hAnsi="Arial" w:cs="Arial"/>
          <w:sz w:val="24"/>
          <w:szCs w:val="24"/>
        </w:rPr>
        <w:t xml:space="preserve">«Общий объем финансирования мероприятий Краткосрочного плана составит </w:t>
      </w:r>
      <w:r w:rsidR="0013464C" w:rsidRPr="00EB360C">
        <w:rPr>
          <w:rFonts w:ascii="Arial" w:hAnsi="Arial" w:cs="Arial"/>
          <w:sz w:val="24"/>
          <w:szCs w:val="24"/>
          <w:lang w:val="ru-RU"/>
        </w:rPr>
        <w:t>113 214,27</w:t>
      </w:r>
      <w:r w:rsidRPr="00EB360C">
        <w:rPr>
          <w:rFonts w:ascii="Arial" w:hAnsi="Arial" w:cs="Arial"/>
          <w:sz w:val="24"/>
          <w:szCs w:val="24"/>
          <w:lang w:val="ru-RU"/>
        </w:rPr>
        <w:t xml:space="preserve"> тыс.</w:t>
      </w:r>
      <w:r w:rsidRPr="00EB360C">
        <w:rPr>
          <w:rFonts w:ascii="Arial" w:hAnsi="Arial" w:cs="Arial"/>
          <w:sz w:val="24"/>
          <w:szCs w:val="24"/>
        </w:rPr>
        <w:t xml:space="preserve"> рублей, в том числе средства: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бюджета Республики Татарстан </w:t>
      </w:r>
      <w:r w:rsidRPr="00EB360C">
        <w:rPr>
          <w:rFonts w:ascii="Arial" w:hAnsi="Arial" w:cs="Arial"/>
          <w:sz w:val="24"/>
          <w:szCs w:val="24"/>
          <w:lang w:val="ru-RU"/>
        </w:rPr>
        <w:t xml:space="preserve">– 26 856,560 тыс. </w:t>
      </w:r>
      <w:r w:rsidRPr="00EB360C">
        <w:rPr>
          <w:rFonts w:ascii="Arial" w:hAnsi="Arial" w:cs="Arial"/>
          <w:sz w:val="24"/>
          <w:szCs w:val="24"/>
        </w:rPr>
        <w:t>рублей;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бюджета Бавлинского муниципального района – </w:t>
      </w:r>
      <w:r w:rsidRPr="00EB360C">
        <w:rPr>
          <w:rFonts w:ascii="Arial" w:hAnsi="Arial" w:cs="Arial"/>
          <w:sz w:val="24"/>
          <w:szCs w:val="24"/>
          <w:lang w:val="ru-RU"/>
        </w:rPr>
        <w:t>22 824, 000</w:t>
      </w:r>
      <w:r w:rsidRPr="00EB360C">
        <w:rPr>
          <w:rFonts w:ascii="Arial" w:hAnsi="Arial" w:cs="Arial"/>
          <w:sz w:val="24"/>
          <w:szCs w:val="24"/>
        </w:rPr>
        <w:t xml:space="preserve"> рублей;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EB360C">
        <w:rPr>
          <w:rFonts w:ascii="Arial" w:hAnsi="Arial" w:cs="Arial"/>
          <w:sz w:val="24"/>
          <w:szCs w:val="24"/>
        </w:rPr>
        <w:t xml:space="preserve">собственников помещений в многоквартирном доме </w:t>
      </w:r>
      <w:r w:rsidRPr="00EB360C">
        <w:rPr>
          <w:rFonts w:ascii="Arial" w:hAnsi="Arial" w:cs="Arial"/>
          <w:sz w:val="24"/>
          <w:szCs w:val="24"/>
          <w:lang w:val="ru-RU"/>
        </w:rPr>
        <w:t xml:space="preserve">– </w:t>
      </w:r>
      <w:r w:rsidR="00360B40" w:rsidRPr="00EB360C">
        <w:rPr>
          <w:rFonts w:ascii="Arial" w:hAnsi="Arial" w:cs="Arial"/>
          <w:sz w:val="24"/>
          <w:szCs w:val="24"/>
          <w:lang w:val="ru-RU"/>
        </w:rPr>
        <w:t>63 533,812</w:t>
      </w:r>
      <w:r w:rsidRPr="00EB360C">
        <w:rPr>
          <w:rFonts w:ascii="Arial" w:hAnsi="Arial" w:cs="Arial"/>
          <w:sz w:val="24"/>
          <w:szCs w:val="24"/>
          <w:lang w:val="ru-RU"/>
        </w:rPr>
        <w:t xml:space="preserve"> тыс. </w:t>
      </w:r>
      <w:r w:rsidRPr="00EB360C">
        <w:rPr>
          <w:rFonts w:ascii="Arial" w:hAnsi="Arial" w:cs="Arial"/>
          <w:sz w:val="24"/>
          <w:szCs w:val="24"/>
        </w:rPr>
        <w:t>рублей</w:t>
      </w:r>
      <w:r w:rsidR="00294144" w:rsidRPr="00EB360C">
        <w:rPr>
          <w:rFonts w:ascii="Arial" w:hAnsi="Arial" w:cs="Arial"/>
          <w:sz w:val="24"/>
          <w:szCs w:val="24"/>
          <w:lang w:val="ru-RU"/>
        </w:rPr>
        <w:t>.</w:t>
      </w:r>
      <w:r w:rsidRPr="00EB360C">
        <w:rPr>
          <w:rFonts w:ascii="Arial" w:hAnsi="Arial" w:cs="Arial"/>
          <w:sz w:val="24"/>
          <w:szCs w:val="24"/>
        </w:rPr>
        <w:t>»</w:t>
      </w:r>
      <w:r w:rsidRPr="00EB360C">
        <w:rPr>
          <w:rFonts w:ascii="Arial" w:hAnsi="Arial" w:cs="Arial"/>
          <w:sz w:val="24"/>
          <w:szCs w:val="24"/>
          <w:lang w:val="ru-RU"/>
        </w:rPr>
        <w:t>;</w:t>
      </w:r>
    </w:p>
    <w:p w:rsidR="00913456" w:rsidRPr="00EB360C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EB360C">
        <w:rPr>
          <w:rFonts w:ascii="Arial" w:hAnsi="Arial" w:cs="Arial"/>
          <w:sz w:val="24"/>
          <w:szCs w:val="24"/>
        </w:rPr>
        <w:t>таблицу изложить в следующей редакции:</w:t>
      </w:r>
    </w:p>
    <w:p w:rsidR="00913456" w:rsidRPr="00EB360C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«Объемы финансовых средств на проведение </w:t>
      </w:r>
    </w:p>
    <w:p w:rsidR="00913456" w:rsidRPr="00EB360C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капитального ремонта многоквартирных домов в 2020-2022</w:t>
      </w:r>
      <w:r w:rsidR="00294144" w:rsidRPr="00EB360C">
        <w:rPr>
          <w:rFonts w:ascii="Arial" w:hAnsi="Arial" w:cs="Arial"/>
          <w:sz w:val="24"/>
          <w:szCs w:val="24"/>
        </w:rPr>
        <w:t xml:space="preserve"> годы</w:t>
      </w:r>
    </w:p>
    <w:p w:rsidR="00913456" w:rsidRPr="00EB360C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40"/>
        <w:gridCol w:w="1478"/>
        <w:gridCol w:w="1418"/>
        <w:gridCol w:w="1417"/>
        <w:gridCol w:w="1701"/>
      </w:tblGrid>
      <w:tr w:rsidR="00913456" w:rsidRPr="00EB360C" w:rsidTr="00AD2875">
        <w:trPr>
          <w:trHeight w:val="299"/>
        </w:trPr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Перечень </w:t>
            </w:r>
          </w:p>
        </w:tc>
        <w:tc>
          <w:tcPr>
            <w:tcW w:w="60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  <w:r w:rsidR="00294144" w:rsidRPr="00EB360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94144" w:rsidRPr="00EB360C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294144" w:rsidRPr="00EB360C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294144" w:rsidRPr="00EB360C">
              <w:rPr>
                <w:rFonts w:ascii="Arial" w:hAnsi="Arial" w:cs="Arial"/>
                <w:color w:val="000000"/>
                <w:sz w:val="24"/>
                <w:szCs w:val="24"/>
              </w:rPr>
              <w:t>ублей</w:t>
            </w:r>
            <w:proofErr w:type="spellEnd"/>
          </w:p>
        </w:tc>
      </w:tr>
      <w:tr w:rsidR="00913456" w:rsidRPr="00EB360C" w:rsidTr="00294144">
        <w:trPr>
          <w:trHeight w:hRule="exact" w:val="227"/>
        </w:trPr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2022г.</w:t>
            </w:r>
          </w:p>
        </w:tc>
      </w:tr>
      <w:tr w:rsidR="00913456" w:rsidRPr="00EB360C" w:rsidTr="00294144">
        <w:trPr>
          <w:trHeight w:val="299"/>
        </w:trPr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13456" w:rsidRPr="00EB360C" w:rsidTr="00294144">
        <w:trPr>
          <w:trHeight w:hRule="exact" w:val="39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360B40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30 156,016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EB360C" w:rsidRDefault="009066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10 264,016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066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9 942,0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9 950,00</w:t>
            </w:r>
          </w:p>
        </w:tc>
      </w:tr>
      <w:tr w:rsidR="00913456" w:rsidRPr="00EB360C" w:rsidTr="00294144">
        <w:trPr>
          <w:trHeight w:hRule="exact" w:val="90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875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внутридомовых инженерных систем, </w:t>
            </w:r>
          </w:p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360B40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35 494,41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12 959,57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60C">
              <w:rPr>
                <w:rFonts w:ascii="Arial" w:hAnsi="Arial" w:cs="Arial"/>
                <w:sz w:val="24"/>
                <w:szCs w:val="24"/>
              </w:rPr>
              <w:t>10 776,10</w:t>
            </w:r>
            <w:r w:rsidR="00A3617E" w:rsidRPr="00EB36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11 758,73</w:t>
            </w:r>
          </w:p>
        </w:tc>
      </w:tr>
      <w:tr w:rsidR="00913456" w:rsidRPr="00EB360C" w:rsidTr="00294144">
        <w:trPr>
          <w:trHeight w:hRule="exact" w:val="45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электроснабжения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360B40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10 635,032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2 503,043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2 386,956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5 745,03</w:t>
            </w:r>
          </w:p>
        </w:tc>
      </w:tr>
      <w:tr w:rsidR="00913456" w:rsidRPr="00EB360C" w:rsidTr="00294144">
        <w:trPr>
          <w:trHeight w:hRule="exact" w:val="39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теплоснабжения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14 188,40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5 711,995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4 880,00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3 596,40</w:t>
            </w:r>
          </w:p>
        </w:tc>
      </w:tr>
      <w:tr w:rsidR="00913456" w:rsidRPr="00EB360C" w:rsidTr="00294144">
        <w:trPr>
          <w:trHeight w:hRule="exact" w:val="39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газоснабжения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</w:tr>
      <w:tr w:rsidR="00913456" w:rsidRPr="00EB360C" w:rsidTr="00294144">
        <w:trPr>
          <w:trHeight w:hRule="exact" w:val="65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AD28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горяче</w:t>
            </w:r>
            <w:r w:rsidR="00AD2875" w:rsidRPr="00EB360C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 xml:space="preserve"> и холодно</w:t>
            </w:r>
            <w:r w:rsidR="00AD2875" w:rsidRPr="00EB360C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360B40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6 329,296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2 852,843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2 404,000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1 072,30</w:t>
            </w:r>
          </w:p>
        </w:tc>
      </w:tr>
      <w:tr w:rsidR="00913456" w:rsidRPr="00EB360C" w:rsidTr="00294144">
        <w:trPr>
          <w:trHeight w:hRule="exact" w:val="39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4 341,69</w:t>
            </w:r>
            <w:r w:rsidR="00360B40" w:rsidRPr="00EB360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1 891,69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1 105,00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1 345,00</w:t>
            </w:r>
          </w:p>
          <w:p w:rsidR="00906656" w:rsidRPr="00EB360C" w:rsidRDefault="009066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906656" w:rsidRPr="00EB360C" w:rsidRDefault="009066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906656" w:rsidRPr="00EB360C" w:rsidRDefault="009066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AD2875" w:rsidRPr="00EB360C" w:rsidRDefault="00AD2875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AD2875" w:rsidRPr="00EB360C" w:rsidRDefault="00AD2875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AD2875" w:rsidRPr="00EB360C" w:rsidRDefault="00AD2875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13456" w:rsidRPr="00EB360C" w:rsidTr="00294144">
        <w:trPr>
          <w:trHeight w:hRule="exact" w:val="397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Утепление и ремонт фасада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56" w:rsidRPr="00EB360C" w:rsidRDefault="00360B40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40 977,713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13 530,943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56" w:rsidRPr="00EB360C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16 674,967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10 771,80</w:t>
            </w:r>
          </w:p>
        </w:tc>
      </w:tr>
      <w:tr w:rsidR="00913456" w:rsidRPr="00EB360C" w:rsidTr="00294144">
        <w:trPr>
          <w:trHeight w:hRule="exact" w:val="624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 многоквартирного дома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1 174,63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1 174,632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</w:tr>
      <w:tr w:rsidR="00913456" w:rsidRPr="00EB360C" w:rsidTr="00294144">
        <w:trPr>
          <w:trHeight w:hRule="exact" w:val="624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Изготовление технического паспорта дома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582,364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582,36</w:t>
            </w:r>
          </w:p>
        </w:tc>
      </w:tr>
      <w:tr w:rsidR="00913456" w:rsidRPr="00EB360C" w:rsidTr="00294144">
        <w:trPr>
          <w:trHeight w:hRule="exact" w:val="96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Разработка  и проведение государственной экспертизы проектной документации</w:t>
            </w:r>
          </w:p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3 211,933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1 038,88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1 325,269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925,70</w:t>
            </w:r>
          </w:p>
        </w:tc>
      </w:tr>
      <w:tr w:rsidR="00913456" w:rsidRPr="00EB360C" w:rsidTr="00294144">
        <w:trPr>
          <w:trHeight w:hRule="exact" w:val="624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строительного контроля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1 617,204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EB360C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551,480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578,516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487,21</w:t>
            </w:r>
          </w:p>
        </w:tc>
      </w:tr>
      <w:tr w:rsidR="00913456" w:rsidRPr="00EB360C" w:rsidTr="00294144">
        <w:trPr>
          <w:trHeight w:hRule="exact" w:val="51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EB360C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360C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113 214,27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A3617E" w:rsidP="00A3617E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38 266,98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40 471,488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EB360C" w:rsidRDefault="00913456" w:rsidP="00AD287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B360C">
              <w:rPr>
                <w:sz w:val="24"/>
                <w:szCs w:val="24"/>
              </w:rPr>
              <w:t>34 475,80</w:t>
            </w:r>
            <w:r w:rsidR="0068105D" w:rsidRPr="00EB360C">
              <w:rPr>
                <w:sz w:val="24"/>
                <w:szCs w:val="24"/>
              </w:rPr>
              <w:t>3</w:t>
            </w:r>
            <w:r w:rsidR="00294144" w:rsidRPr="00EB360C">
              <w:rPr>
                <w:sz w:val="24"/>
                <w:szCs w:val="24"/>
              </w:rPr>
              <w:t>»;</w:t>
            </w:r>
          </w:p>
        </w:tc>
      </w:tr>
    </w:tbl>
    <w:p w:rsidR="00913456" w:rsidRPr="00EB360C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456" w:rsidRPr="00EB360C" w:rsidRDefault="00913456" w:rsidP="009134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>приложения №1, №2, №3 к Краткосрочному плану изложить в новой редакции (прилагаются).</w:t>
      </w:r>
    </w:p>
    <w:p w:rsidR="00913456" w:rsidRPr="00EB360C" w:rsidRDefault="00913456" w:rsidP="009134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B36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EB360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913456" w:rsidRPr="00EB360C" w:rsidRDefault="00913456" w:rsidP="00913456">
      <w:pPr>
        <w:spacing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</w:p>
    <w:p w:rsidR="00913456" w:rsidRPr="00EB360C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          </w:t>
      </w:r>
    </w:p>
    <w:p w:rsidR="00913456" w:rsidRPr="00EB360C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456" w:rsidRPr="00EB360C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913456" w:rsidRPr="00EB360C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913456" w:rsidRPr="00EB360C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EB360C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913456" w:rsidRPr="00EB360C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napToGrid w:val="0"/>
          <w:sz w:val="24"/>
          <w:szCs w:val="24"/>
        </w:rPr>
        <w:t xml:space="preserve">       </w:t>
      </w:r>
      <w:r w:rsidRPr="00EB360C">
        <w:rPr>
          <w:rFonts w:ascii="Arial" w:hAnsi="Arial" w:cs="Arial"/>
          <w:sz w:val="24"/>
          <w:szCs w:val="24"/>
        </w:rPr>
        <w:t xml:space="preserve">  </w:t>
      </w:r>
    </w:p>
    <w:p w:rsidR="00913456" w:rsidRPr="00EB360C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456" w:rsidRPr="00EB360C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360C">
        <w:rPr>
          <w:rFonts w:ascii="Arial" w:hAnsi="Arial" w:cs="Arial"/>
          <w:sz w:val="24"/>
          <w:szCs w:val="24"/>
        </w:rPr>
        <w:t xml:space="preserve">            </w:t>
      </w:r>
    </w:p>
    <w:p w:rsidR="00D85876" w:rsidRPr="00EB360C" w:rsidRDefault="00D85876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sectPr w:rsidR="00D85876" w:rsidRPr="00EB360C" w:rsidSect="00EB360C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C6" w:rsidRDefault="008615C6">
      <w:r>
        <w:separator/>
      </w:r>
    </w:p>
  </w:endnote>
  <w:endnote w:type="continuationSeparator" w:id="0">
    <w:p w:rsidR="008615C6" w:rsidRDefault="0086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C6" w:rsidRDefault="008615C6">
      <w:r>
        <w:separator/>
      </w:r>
    </w:p>
  </w:footnote>
  <w:footnote w:type="continuationSeparator" w:id="0">
    <w:p w:rsidR="008615C6" w:rsidRDefault="00861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5876" w:rsidRDefault="00D858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24A5">
      <w:rPr>
        <w:rStyle w:val="a6"/>
        <w:noProof/>
      </w:rPr>
      <w:t>2</w:t>
    </w:r>
    <w:r>
      <w:rPr>
        <w:rStyle w:val="a6"/>
      </w:rPr>
      <w:fldChar w:fldCharType="end"/>
    </w:r>
  </w:p>
  <w:p w:rsidR="00D85876" w:rsidRDefault="00D858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464C"/>
    <w:rsid w:val="0014462D"/>
    <w:rsid w:val="00145A86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794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5504"/>
    <w:rsid w:val="00217101"/>
    <w:rsid w:val="002212D7"/>
    <w:rsid w:val="002300FF"/>
    <w:rsid w:val="00233CFA"/>
    <w:rsid w:val="0023441E"/>
    <w:rsid w:val="0024049B"/>
    <w:rsid w:val="00244A31"/>
    <w:rsid w:val="00244FD9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144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4A22"/>
    <w:rsid w:val="0032270B"/>
    <w:rsid w:val="00322864"/>
    <w:rsid w:val="003240E9"/>
    <w:rsid w:val="00324322"/>
    <w:rsid w:val="00337A6D"/>
    <w:rsid w:val="0035192F"/>
    <w:rsid w:val="00356A4F"/>
    <w:rsid w:val="00356E78"/>
    <w:rsid w:val="00360B40"/>
    <w:rsid w:val="00367207"/>
    <w:rsid w:val="00367FBB"/>
    <w:rsid w:val="003768BA"/>
    <w:rsid w:val="00381D57"/>
    <w:rsid w:val="00382A7E"/>
    <w:rsid w:val="00384813"/>
    <w:rsid w:val="00396010"/>
    <w:rsid w:val="003976D0"/>
    <w:rsid w:val="003A52EF"/>
    <w:rsid w:val="003B05F9"/>
    <w:rsid w:val="003C2948"/>
    <w:rsid w:val="003D1294"/>
    <w:rsid w:val="003D71D3"/>
    <w:rsid w:val="003D7DC4"/>
    <w:rsid w:val="003E03EE"/>
    <w:rsid w:val="003E133B"/>
    <w:rsid w:val="003E1FE0"/>
    <w:rsid w:val="003E371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16AD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6C40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8105D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24A5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7FF4"/>
    <w:rsid w:val="008615C6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06656"/>
    <w:rsid w:val="009104C9"/>
    <w:rsid w:val="00912652"/>
    <w:rsid w:val="00913456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27900"/>
    <w:rsid w:val="00A3617E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4D50"/>
    <w:rsid w:val="00AC2D59"/>
    <w:rsid w:val="00AC4068"/>
    <w:rsid w:val="00AC59B7"/>
    <w:rsid w:val="00AC6D34"/>
    <w:rsid w:val="00AD275B"/>
    <w:rsid w:val="00AD2875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62A"/>
    <w:rsid w:val="00B70B02"/>
    <w:rsid w:val="00B754E7"/>
    <w:rsid w:val="00B75CD5"/>
    <w:rsid w:val="00B92BC8"/>
    <w:rsid w:val="00BA4847"/>
    <w:rsid w:val="00BB4DA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80E83"/>
    <w:rsid w:val="00D81371"/>
    <w:rsid w:val="00D856E6"/>
    <w:rsid w:val="00D85876"/>
    <w:rsid w:val="00D91640"/>
    <w:rsid w:val="00D92DB5"/>
    <w:rsid w:val="00D932A2"/>
    <w:rsid w:val="00D93E8A"/>
    <w:rsid w:val="00D955D6"/>
    <w:rsid w:val="00DB099A"/>
    <w:rsid w:val="00DB45F0"/>
    <w:rsid w:val="00DB5196"/>
    <w:rsid w:val="00DC49A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57B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360C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0E7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91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Основной текст (5)_"/>
    <w:link w:val="51"/>
    <w:rsid w:val="00913456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13456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91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Основной текст (5)_"/>
    <w:link w:val="51"/>
    <w:rsid w:val="00913456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13456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2020-11-11T13:29:00Z</cp:lastPrinted>
  <dcterms:created xsi:type="dcterms:W3CDTF">2020-11-24T07:54:00Z</dcterms:created>
  <dcterms:modified xsi:type="dcterms:W3CDTF">2020-11-24T07:54:00Z</dcterms:modified>
</cp:coreProperties>
</file>