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E61832" w:rsidRPr="001B1F4B" w:rsidTr="00B961FE">
        <w:trPr>
          <w:trHeight w:val="1221"/>
        </w:trPr>
        <w:tc>
          <w:tcPr>
            <w:tcW w:w="4400" w:type="dxa"/>
          </w:tcPr>
          <w:p w:rsidR="00E61832" w:rsidRPr="001B1F4B" w:rsidRDefault="00E61832" w:rsidP="00B961FE">
            <w:pPr>
              <w:widowControl/>
              <w:spacing w:before="23" w:after="23"/>
              <w:contextualSpacing/>
              <w:jc w:val="center"/>
              <w:rPr>
                <w:rFonts w:ascii="Arial" w:eastAsia="Times New Roman" w:hAnsi="Arial" w:cs="Arial"/>
                <w:noProof/>
                <w:color w:val="auto"/>
                <w:lang w:bidi="ar-SA"/>
              </w:rPr>
            </w:pPr>
            <w:r w:rsidRPr="001B1F4B">
              <w:rPr>
                <w:rFonts w:ascii="Arial" w:eastAsia="Times New Roman" w:hAnsi="Arial" w:cs="Arial"/>
                <w:noProof/>
                <w:color w:val="auto"/>
                <w:lang w:bidi="ar-SA"/>
              </w:rPr>
              <w:t>ИСПОЛНИТЕЛЬНЫЙ КОМИТЕТ</w:t>
            </w:r>
          </w:p>
          <w:p w:rsidR="00E61832" w:rsidRPr="001B1F4B" w:rsidRDefault="00E61832" w:rsidP="00B961FE">
            <w:pPr>
              <w:widowControl/>
              <w:spacing w:before="23" w:after="23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1F4B">
              <w:rPr>
                <w:rFonts w:ascii="Arial" w:eastAsia="Times New Roman" w:hAnsi="Arial" w:cs="Arial"/>
                <w:color w:val="auto"/>
                <w:lang w:bidi="ar-SA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61832" w:rsidRPr="001B1F4B" w:rsidRDefault="00E61832" w:rsidP="00B961FE">
            <w:pPr>
              <w:widowControl/>
              <w:spacing w:line="264" w:lineRule="auto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1F4B">
              <w:rPr>
                <w:rFonts w:ascii="Arial" w:eastAsia="Times New Roman" w:hAnsi="Arial" w:cs="Arial"/>
                <w:noProof/>
                <w:color w:val="auto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3A87219E" wp14:editId="6D2179E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1832" w:rsidRPr="001B1F4B" w:rsidRDefault="00E61832" w:rsidP="00B961FE">
            <w:pPr>
              <w:widowControl/>
              <w:spacing w:line="264" w:lineRule="auto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E61832" w:rsidRPr="001B1F4B" w:rsidRDefault="00E61832" w:rsidP="00B961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E61832" w:rsidRPr="001B1F4B" w:rsidRDefault="00E61832" w:rsidP="00B961FE">
            <w:pPr>
              <w:widowControl/>
              <w:spacing w:line="264" w:lineRule="auto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160" w:type="dxa"/>
            <w:shd w:val="clear" w:color="auto" w:fill="auto"/>
          </w:tcPr>
          <w:p w:rsidR="00E61832" w:rsidRPr="001B1F4B" w:rsidRDefault="00E61832" w:rsidP="00B961FE">
            <w:pPr>
              <w:keepNext/>
              <w:widowControl/>
              <w:spacing w:before="23" w:after="23"/>
              <w:jc w:val="center"/>
              <w:outlineLvl w:val="1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1F4B">
              <w:rPr>
                <w:rFonts w:ascii="Arial" w:eastAsia="Times New Roman" w:hAnsi="Arial" w:cs="Arial"/>
                <w:color w:val="auto"/>
                <w:lang w:bidi="ar-SA"/>
              </w:rPr>
              <w:t>ТАТАРСТАН РЕСПУБЛИКАСЫ</w:t>
            </w:r>
            <w:r w:rsidRPr="001B1F4B">
              <w:rPr>
                <w:rFonts w:ascii="Arial" w:eastAsia="Times New Roman" w:hAnsi="Arial" w:cs="Arial"/>
                <w:color w:val="auto"/>
                <w:lang w:val="ar-SA" w:bidi="ar-SA"/>
              </w:rPr>
              <w:t xml:space="preserve"> БАУЛЫ</w:t>
            </w:r>
            <w:r w:rsidRPr="001B1F4B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</w:p>
          <w:p w:rsidR="00E61832" w:rsidRPr="001B1F4B" w:rsidRDefault="00E61832" w:rsidP="00B961FE">
            <w:pPr>
              <w:keepNext/>
              <w:widowControl/>
              <w:spacing w:before="23" w:after="23"/>
              <w:jc w:val="center"/>
              <w:outlineLvl w:val="1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1F4B">
              <w:rPr>
                <w:rFonts w:ascii="Arial" w:eastAsia="Times New Roman" w:hAnsi="Arial" w:cs="Arial"/>
                <w:color w:val="auto"/>
                <w:lang w:val="tt-RU" w:bidi="ar-SA"/>
              </w:rPr>
              <w:t>МУНИ</w:t>
            </w:r>
            <w:r w:rsidRPr="001B1F4B">
              <w:rPr>
                <w:rFonts w:ascii="Arial" w:eastAsia="Times New Roman" w:hAnsi="Arial" w:cs="Arial"/>
                <w:color w:val="auto"/>
                <w:lang w:bidi="ar-SA"/>
              </w:rPr>
              <w:t>Ц</w:t>
            </w:r>
            <w:r w:rsidRPr="001B1F4B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ИПАЛЬ </w:t>
            </w:r>
            <w:r w:rsidRPr="001B1F4B">
              <w:rPr>
                <w:rFonts w:ascii="Arial" w:eastAsia="Times New Roman" w:hAnsi="Arial" w:cs="Arial"/>
                <w:color w:val="auto"/>
                <w:lang w:bidi="ar-SA"/>
              </w:rPr>
              <w:t>РАЙОНЫ</w:t>
            </w:r>
          </w:p>
          <w:p w:rsidR="00E61832" w:rsidRPr="001B1F4B" w:rsidRDefault="00E61832" w:rsidP="00B961FE">
            <w:pPr>
              <w:widowControl/>
              <w:spacing w:before="23" w:after="23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1F4B">
              <w:rPr>
                <w:rFonts w:ascii="Arial" w:eastAsia="Times New Roman" w:hAnsi="Arial" w:cs="Arial"/>
                <w:color w:val="auto"/>
                <w:lang w:bidi="ar-SA"/>
              </w:rPr>
              <w:t>БАШКАРМА КОМИТЕТЫ</w:t>
            </w:r>
          </w:p>
        </w:tc>
      </w:tr>
      <w:tr w:rsidR="00E61832" w:rsidRPr="001B1F4B" w:rsidTr="00B961FE">
        <w:trPr>
          <w:trHeight w:hRule="exact" w:val="387"/>
        </w:trPr>
        <w:tc>
          <w:tcPr>
            <w:tcW w:w="9660" w:type="dxa"/>
            <w:gridSpan w:val="4"/>
          </w:tcPr>
          <w:p w:rsidR="00E61832" w:rsidRPr="001B1F4B" w:rsidRDefault="00E61832" w:rsidP="00B961FE">
            <w:pPr>
              <w:widowControl/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E61832" w:rsidRPr="001B1F4B" w:rsidRDefault="00E61832" w:rsidP="00B961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E61832" w:rsidRPr="001B1F4B" w:rsidTr="00B961FE">
        <w:trPr>
          <w:trHeight w:val="413"/>
        </w:trPr>
        <w:tc>
          <w:tcPr>
            <w:tcW w:w="4850" w:type="dxa"/>
            <w:gridSpan w:val="2"/>
            <w:vAlign w:val="bottom"/>
          </w:tcPr>
          <w:p w:rsidR="00E61832" w:rsidRPr="001B1F4B" w:rsidRDefault="00E61832" w:rsidP="00B961F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1F4B">
              <w:rPr>
                <w:rFonts w:ascii="Arial" w:eastAsia="Times New Roman" w:hAnsi="Arial" w:cs="Arial"/>
                <w:color w:val="auto"/>
                <w:lang w:bidi="ar-SA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E61832" w:rsidRPr="001B1F4B" w:rsidRDefault="00E61832" w:rsidP="00B961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1F4B">
              <w:rPr>
                <w:rFonts w:ascii="Arial" w:eastAsia="Times New Roman" w:hAnsi="Arial" w:cs="Arial"/>
                <w:color w:val="auto"/>
                <w:lang w:bidi="ar-SA"/>
              </w:rPr>
              <w:t xml:space="preserve">       КАРАР</w:t>
            </w:r>
          </w:p>
        </w:tc>
      </w:tr>
      <w:tr w:rsidR="00E61832" w:rsidRPr="001B1F4B" w:rsidTr="00B961FE">
        <w:trPr>
          <w:trHeight w:val="413"/>
        </w:trPr>
        <w:tc>
          <w:tcPr>
            <w:tcW w:w="9660" w:type="dxa"/>
            <w:gridSpan w:val="4"/>
            <w:vAlign w:val="bottom"/>
          </w:tcPr>
          <w:p w:rsidR="00E61832" w:rsidRPr="001B1F4B" w:rsidRDefault="00E61832" w:rsidP="00B961FE">
            <w:pPr>
              <w:widowControl/>
              <w:spacing w:line="120" w:lineRule="auto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E61832" w:rsidRPr="001B1F4B" w:rsidRDefault="00E61832" w:rsidP="00B961FE">
            <w:pPr>
              <w:widowControl/>
              <w:spacing w:line="120" w:lineRule="auto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1F4B">
              <w:rPr>
                <w:rFonts w:ascii="Arial" w:eastAsia="Times New Roman" w:hAnsi="Arial" w:cs="Arial"/>
                <w:color w:val="auto"/>
                <w:lang w:bidi="ar-SA"/>
              </w:rPr>
              <w:t xml:space="preserve">           </w:t>
            </w:r>
          </w:p>
          <w:p w:rsidR="00E61832" w:rsidRPr="001B1F4B" w:rsidRDefault="00E61832" w:rsidP="001B1F4B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bookmarkStart w:id="0" w:name="_GoBack"/>
            <w:bookmarkEnd w:id="0"/>
          </w:p>
        </w:tc>
      </w:tr>
    </w:tbl>
    <w:p w:rsidR="00E61832" w:rsidRPr="001B1F4B" w:rsidRDefault="00E61832" w:rsidP="00E61832">
      <w:pPr>
        <w:pStyle w:val="5"/>
        <w:shd w:val="clear" w:color="auto" w:fill="auto"/>
        <w:spacing w:before="0" w:line="360" w:lineRule="auto"/>
        <w:ind w:left="20" w:right="4580"/>
        <w:rPr>
          <w:rStyle w:val="1"/>
          <w:rFonts w:ascii="Arial" w:hAnsi="Arial" w:cs="Arial"/>
          <w:sz w:val="24"/>
          <w:szCs w:val="24"/>
        </w:rPr>
      </w:pPr>
    </w:p>
    <w:p w:rsidR="00E61832" w:rsidRPr="001B1F4B" w:rsidRDefault="00FF07E7" w:rsidP="0008496A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rFonts w:ascii="Arial" w:hAnsi="Arial" w:cs="Arial"/>
          <w:sz w:val="24"/>
          <w:szCs w:val="24"/>
        </w:rPr>
      </w:pPr>
      <w:r w:rsidRPr="001B1F4B">
        <w:rPr>
          <w:rStyle w:val="1"/>
          <w:rFonts w:ascii="Arial" w:hAnsi="Arial" w:cs="Arial"/>
          <w:sz w:val="24"/>
          <w:szCs w:val="24"/>
        </w:rPr>
        <w:t>О</w:t>
      </w:r>
      <w:r w:rsidR="00FC6163" w:rsidRPr="001B1F4B">
        <w:rPr>
          <w:rStyle w:val="1"/>
          <w:rFonts w:ascii="Arial" w:hAnsi="Arial" w:cs="Arial"/>
          <w:sz w:val="24"/>
          <w:szCs w:val="24"/>
        </w:rPr>
        <w:t xml:space="preserve"> внесении изменения</w:t>
      </w:r>
      <w:r w:rsidR="00190BA7" w:rsidRPr="001B1F4B">
        <w:rPr>
          <w:rStyle w:val="1"/>
          <w:rFonts w:ascii="Arial" w:hAnsi="Arial" w:cs="Arial"/>
          <w:sz w:val="24"/>
          <w:szCs w:val="24"/>
        </w:rPr>
        <w:t xml:space="preserve"> в </w:t>
      </w:r>
      <w:r w:rsidRPr="001B1F4B">
        <w:rPr>
          <w:rStyle w:val="1"/>
          <w:rFonts w:ascii="Arial" w:hAnsi="Arial" w:cs="Arial"/>
          <w:sz w:val="24"/>
          <w:szCs w:val="24"/>
        </w:rPr>
        <w:t>муниципальн</w:t>
      </w:r>
      <w:r w:rsidR="00190BA7" w:rsidRPr="001B1F4B">
        <w:rPr>
          <w:rStyle w:val="1"/>
          <w:rFonts w:ascii="Arial" w:hAnsi="Arial" w:cs="Arial"/>
          <w:sz w:val="24"/>
          <w:szCs w:val="24"/>
        </w:rPr>
        <w:t>ую</w:t>
      </w:r>
      <w:r w:rsidRPr="001B1F4B">
        <w:rPr>
          <w:rStyle w:val="1"/>
          <w:rFonts w:ascii="Arial" w:hAnsi="Arial" w:cs="Arial"/>
          <w:sz w:val="24"/>
          <w:szCs w:val="24"/>
        </w:rPr>
        <w:t xml:space="preserve"> программ</w:t>
      </w:r>
      <w:r w:rsidR="00190BA7" w:rsidRPr="001B1F4B">
        <w:rPr>
          <w:rStyle w:val="1"/>
          <w:rFonts w:ascii="Arial" w:hAnsi="Arial" w:cs="Arial"/>
          <w:sz w:val="24"/>
          <w:szCs w:val="24"/>
        </w:rPr>
        <w:t>у</w:t>
      </w:r>
      <w:r w:rsidRPr="001B1F4B">
        <w:rPr>
          <w:rStyle w:val="1"/>
          <w:rFonts w:ascii="Arial" w:hAnsi="Arial" w:cs="Arial"/>
          <w:sz w:val="24"/>
          <w:szCs w:val="24"/>
        </w:rPr>
        <w:t xml:space="preserve"> «Развитие физической </w:t>
      </w:r>
      <w:r w:rsidR="00046F6B" w:rsidRPr="001B1F4B">
        <w:rPr>
          <w:rStyle w:val="1"/>
          <w:rFonts w:ascii="Arial" w:hAnsi="Arial" w:cs="Arial"/>
          <w:sz w:val="24"/>
          <w:szCs w:val="24"/>
        </w:rPr>
        <w:t xml:space="preserve">культуры и спорта в Бавлинском </w:t>
      </w:r>
      <w:r w:rsidR="00E61832" w:rsidRPr="001B1F4B">
        <w:rPr>
          <w:rStyle w:val="1"/>
          <w:rFonts w:ascii="Arial" w:hAnsi="Arial" w:cs="Arial"/>
          <w:sz w:val="24"/>
          <w:szCs w:val="24"/>
        </w:rPr>
        <w:t>муниципальном районе</w:t>
      </w:r>
      <w:r w:rsidR="00FC6163" w:rsidRPr="001B1F4B">
        <w:rPr>
          <w:rStyle w:val="1"/>
          <w:rFonts w:ascii="Arial" w:hAnsi="Arial" w:cs="Arial"/>
          <w:sz w:val="24"/>
          <w:szCs w:val="24"/>
        </w:rPr>
        <w:t xml:space="preserve"> Республики Татарстан </w:t>
      </w:r>
      <w:r w:rsidR="00E61832" w:rsidRPr="001B1F4B">
        <w:rPr>
          <w:rStyle w:val="1"/>
          <w:rFonts w:ascii="Arial" w:hAnsi="Arial" w:cs="Arial"/>
          <w:sz w:val="24"/>
          <w:szCs w:val="24"/>
        </w:rPr>
        <w:t>на 2020-2024 годы»</w:t>
      </w:r>
      <w:r w:rsidR="00FC6163" w:rsidRPr="001B1F4B">
        <w:rPr>
          <w:rStyle w:val="1"/>
          <w:rFonts w:ascii="Arial" w:hAnsi="Arial" w:cs="Arial"/>
          <w:sz w:val="24"/>
          <w:szCs w:val="24"/>
        </w:rPr>
        <w:t>, утвержденную постановлением Исполнительного комитета Бавлинского муниципального района от 08.05.2020 №102</w:t>
      </w:r>
    </w:p>
    <w:p w:rsidR="00E61832" w:rsidRPr="001B1F4B" w:rsidRDefault="00E61832" w:rsidP="00E61832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rFonts w:ascii="Arial" w:hAnsi="Arial" w:cs="Arial"/>
          <w:sz w:val="24"/>
          <w:szCs w:val="24"/>
        </w:rPr>
      </w:pPr>
    </w:p>
    <w:p w:rsidR="00E61832" w:rsidRPr="001B1F4B" w:rsidRDefault="00E61832" w:rsidP="00E61832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Fonts w:ascii="Arial" w:hAnsi="Arial" w:cs="Arial"/>
          <w:sz w:val="24"/>
          <w:szCs w:val="24"/>
        </w:rPr>
      </w:pPr>
    </w:p>
    <w:p w:rsidR="00E61832" w:rsidRPr="001B1F4B" w:rsidRDefault="00190BA7" w:rsidP="00E61832">
      <w:pPr>
        <w:pStyle w:val="5"/>
        <w:shd w:val="clear" w:color="auto" w:fill="auto"/>
        <w:spacing w:before="0" w:after="0" w:line="360" w:lineRule="auto"/>
        <w:ind w:left="23" w:firstLine="709"/>
        <w:rPr>
          <w:rStyle w:val="1"/>
          <w:rFonts w:ascii="Arial" w:hAnsi="Arial" w:cs="Arial"/>
          <w:sz w:val="24"/>
          <w:szCs w:val="24"/>
        </w:rPr>
      </w:pPr>
      <w:proofErr w:type="gramStart"/>
      <w:r w:rsidRPr="001B1F4B">
        <w:rPr>
          <w:rStyle w:val="1"/>
          <w:rFonts w:ascii="Arial" w:hAnsi="Arial" w:cs="Arial"/>
          <w:sz w:val="24"/>
          <w:szCs w:val="24"/>
        </w:rPr>
        <w:t>В</w:t>
      </w:r>
      <w:r w:rsidR="00E61832" w:rsidRPr="001B1F4B">
        <w:rPr>
          <w:rStyle w:val="1"/>
          <w:rFonts w:ascii="Arial" w:hAnsi="Arial" w:cs="Arial"/>
          <w:sz w:val="24"/>
          <w:szCs w:val="24"/>
        </w:rPr>
        <w:t xml:space="preserve"> соответствии с Федеральным законом от 04.12.2007 №329-Ф3 (ред. от 02.08.2019) «О физической культуре и спорте в Российской Федерации», постановлением Кабинета Министров Республики Татарстан от 05.03.2019 №159</w:t>
      </w:r>
      <w:r w:rsidR="00FF07E7" w:rsidRPr="001B1F4B">
        <w:rPr>
          <w:rStyle w:val="1"/>
          <w:rFonts w:ascii="Arial" w:hAnsi="Arial" w:cs="Arial"/>
          <w:sz w:val="24"/>
          <w:szCs w:val="24"/>
        </w:rPr>
        <w:t xml:space="preserve"> (ред. от 30.12.2019) </w:t>
      </w:r>
      <w:r w:rsidR="00E61832" w:rsidRPr="001B1F4B">
        <w:rPr>
          <w:rStyle w:val="1"/>
          <w:rFonts w:ascii="Arial" w:hAnsi="Arial" w:cs="Arial"/>
          <w:sz w:val="24"/>
          <w:szCs w:val="24"/>
        </w:rPr>
        <w:t>«Об утверждении государственной программы «Развитие физической культуры и спорта в Республик</w:t>
      </w:r>
      <w:r w:rsidR="00FF07E7" w:rsidRPr="001B1F4B">
        <w:rPr>
          <w:rStyle w:val="1"/>
          <w:rFonts w:ascii="Arial" w:hAnsi="Arial" w:cs="Arial"/>
          <w:sz w:val="24"/>
          <w:szCs w:val="24"/>
        </w:rPr>
        <w:t xml:space="preserve">е Татарстан на 2019-2021 годы», </w:t>
      </w:r>
      <w:r w:rsidR="00E61832" w:rsidRPr="001B1F4B">
        <w:rPr>
          <w:rStyle w:val="1"/>
          <w:rFonts w:ascii="Arial" w:hAnsi="Arial" w:cs="Arial"/>
          <w:sz w:val="24"/>
          <w:szCs w:val="24"/>
        </w:rPr>
        <w:t>в целях реализации государственной политики в области физической культуры и спорта</w:t>
      </w:r>
      <w:r w:rsidR="00FF07E7" w:rsidRPr="001B1F4B">
        <w:rPr>
          <w:rStyle w:val="1"/>
          <w:rFonts w:ascii="Arial" w:hAnsi="Arial" w:cs="Arial"/>
          <w:sz w:val="24"/>
          <w:szCs w:val="24"/>
        </w:rPr>
        <w:t xml:space="preserve">, </w:t>
      </w:r>
      <w:r w:rsidR="00E61832" w:rsidRPr="001B1F4B">
        <w:rPr>
          <w:rStyle w:val="1"/>
          <w:rFonts w:ascii="Arial" w:hAnsi="Arial" w:cs="Arial"/>
          <w:sz w:val="24"/>
          <w:szCs w:val="24"/>
        </w:rPr>
        <w:t>обеспечения условий для развити</w:t>
      </w:r>
      <w:r w:rsidRPr="001B1F4B">
        <w:rPr>
          <w:rStyle w:val="1"/>
          <w:rFonts w:ascii="Arial" w:hAnsi="Arial" w:cs="Arial"/>
          <w:sz w:val="24"/>
          <w:szCs w:val="24"/>
        </w:rPr>
        <w:t>я</w:t>
      </w:r>
      <w:proofErr w:type="gramEnd"/>
      <w:r w:rsidR="00E61832" w:rsidRPr="001B1F4B">
        <w:rPr>
          <w:rStyle w:val="1"/>
          <w:rFonts w:ascii="Arial" w:hAnsi="Arial" w:cs="Arial"/>
          <w:sz w:val="24"/>
          <w:szCs w:val="24"/>
        </w:rPr>
        <w:t xml:space="preserve"> </w:t>
      </w:r>
      <w:r w:rsidR="00FF07E7" w:rsidRPr="001B1F4B">
        <w:rPr>
          <w:rStyle w:val="1"/>
          <w:rFonts w:ascii="Arial" w:hAnsi="Arial" w:cs="Arial"/>
          <w:sz w:val="24"/>
          <w:szCs w:val="24"/>
        </w:rPr>
        <w:t xml:space="preserve">физической культуры и спорта на территории </w:t>
      </w:r>
      <w:r w:rsidR="00FC6163" w:rsidRPr="001B1F4B">
        <w:rPr>
          <w:rStyle w:val="1"/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FF07E7" w:rsidRPr="001B1F4B">
        <w:rPr>
          <w:rStyle w:val="1"/>
          <w:rFonts w:ascii="Arial" w:hAnsi="Arial" w:cs="Arial"/>
          <w:sz w:val="24"/>
          <w:szCs w:val="24"/>
        </w:rPr>
        <w:t>Исполнительн</w:t>
      </w:r>
      <w:r w:rsidR="0008496A" w:rsidRPr="001B1F4B">
        <w:rPr>
          <w:rStyle w:val="1"/>
          <w:rFonts w:ascii="Arial" w:hAnsi="Arial" w:cs="Arial"/>
          <w:sz w:val="24"/>
          <w:szCs w:val="24"/>
        </w:rPr>
        <w:t>ый</w:t>
      </w:r>
      <w:r w:rsidR="00FF07E7" w:rsidRPr="001B1F4B">
        <w:rPr>
          <w:rStyle w:val="1"/>
          <w:rFonts w:ascii="Arial" w:hAnsi="Arial" w:cs="Arial"/>
          <w:sz w:val="24"/>
          <w:szCs w:val="24"/>
        </w:rPr>
        <w:t xml:space="preserve"> комитет </w:t>
      </w:r>
      <w:r w:rsidR="0008496A" w:rsidRPr="001B1F4B">
        <w:rPr>
          <w:rStyle w:val="1"/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</w:p>
    <w:p w:rsidR="00E61832" w:rsidRPr="001B1F4B" w:rsidRDefault="00E61832" w:rsidP="00E61832">
      <w:pPr>
        <w:pStyle w:val="5"/>
        <w:shd w:val="clear" w:color="auto" w:fill="auto"/>
        <w:spacing w:before="0" w:after="0" w:line="360" w:lineRule="auto"/>
        <w:ind w:left="23" w:hanging="23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proofErr w:type="gramStart"/>
      <w:r w:rsidRPr="001B1F4B">
        <w:rPr>
          <w:rStyle w:val="1"/>
          <w:rFonts w:ascii="Arial" w:hAnsi="Arial" w:cs="Arial"/>
          <w:sz w:val="24"/>
          <w:szCs w:val="24"/>
        </w:rPr>
        <w:t>П</w:t>
      </w:r>
      <w:proofErr w:type="gramEnd"/>
      <w:r w:rsidRPr="001B1F4B">
        <w:rPr>
          <w:rStyle w:val="1"/>
          <w:rFonts w:ascii="Arial" w:hAnsi="Arial" w:cs="Arial"/>
          <w:sz w:val="24"/>
          <w:szCs w:val="24"/>
        </w:rPr>
        <w:t xml:space="preserve"> О С Т А Н О В Л Я Е Т:</w:t>
      </w:r>
    </w:p>
    <w:p w:rsidR="00E61832" w:rsidRPr="001B1F4B" w:rsidRDefault="00E61832" w:rsidP="00FC6163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20" w:firstLine="700"/>
        <w:rPr>
          <w:rStyle w:val="1"/>
          <w:rFonts w:ascii="Arial" w:hAnsi="Arial" w:cs="Arial"/>
          <w:color w:val="auto"/>
          <w:sz w:val="24"/>
          <w:szCs w:val="24"/>
          <w:shd w:val="clear" w:color="auto" w:fill="auto"/>
          <w:lang w:eastAsia="en-US" w:bidi="ar-SA"/>
        </w:rPr>
      </w:pPr>
      <w:r w:rsidRPr="001B1F4B">
        <w:rPr>
          <w:rStyle w:val="1"/>
          <w:rFonts w:ascii="Arial" w:hAnsi="Arial" w:cs="Arial"/>
          <w:sz w:val="24"/>
          <w:szCs w:val="24"/>
        </w:rPr>
        <w:t xml:space="preserve"> </w:t>
      </w:r>
      <w:r w:rsidR="00190BA7" w:rsidRPr="001B1F4B">
        <w:rPr>
          <w:rStyle w:val="1"/>
          <w:rFonts w:ascii="Arial" w:hAnsi="Arial" w:cs="Arial"/>
          <w:sz w:val="24"/>
          <w:szCs w:val="24"/>
        </w:rPr>
        <w:t>Внести</w:t>
      </w:r>
      <w:r w:rsidRPr="001B1F4B">
        <w:rPr>
          <w:rStyle w:val="1"/>
          <w:rFonts w:ascii="Arial" w:hAnsi="Arial" w:cs="Arial"/>
          <w:sz w:val="24"/>
          <w:szCs w:val="24"/>
        </w:rPr>
        <w:t xml:space="preserve"> </w:t>
      </w:r>
      <w:r w:rsidR="00FC6163" w:rsidRPr="001B1F4B">
        <w:rPr>
          <w:rStyle w:val="1"/>
          <w:rFonts w:ascii="Arial" w:hAnsi="Arial" w:cs="Arial"/>
          <w:sz w:val="24"/>
          <w:szCs w:val="24"/>
        </w:rPr>
        <w:t xml:space="preserve">в </w:t>
      </w:r>
      <w:r w:rsidRPr="001B1F4B">
        <w:rPr>
          <w:rStyle w:val="1"/>
          <w:rFonts w:ascii="Arial" w:hAnsi="Arial" w:cs="Arial"/>
          <w:sz w:val="24"/>
          <w:szCs w:val="24"/>
        </w:rPr>
        <w:t>муниципальную программу «Развитие физической культуры и спорта в Бавлинском муниципальном районе</w:t>
      </w:r>
      <w:r w:rsidR="00A35C13" w:rsidRPr="001B1F4B">
        <w:rPr>
          <w:rStyle w:val="1"/>
          <w:rFonts w:ascii="Arial" w:hAnsi="Arial" w:cs="Arial"/>
          <w:sz w:val="24"/>
          <w:szCs w:val="24"/>
        </w:rPr>
        <w:t xml:space="preserve"> Республики Татарстан</w:t>
      </w:r>
      <w:r w:rsidRPr="001B1F4B">
        <w:rPr>
          <w:rStyle w:val="1"/>
          <w:rFonts w:ascii="Arial" w:hAnsi="Arial" w:cs="Arial"/>
          <w:sz w:val="24"/>
          <w:szCs w:val="24"/>
        </w:rPr>
        <w:t xml:space="preserve"> на 2020-2024 годы»</w:t>
      </w:r>
      <w:r w:rsidR="00FC6163" w:rsidRPr="001B1F4B">
        <w:rPr>
          <w:rStyle w:val="1"/>
          <w:rFonts w:ascii="Arial" w:hAnsi="Arial" w:cs="Arial"/>
          <w:sz w:val="24"/>
          <w:szCs w:val="24"/>
        </w:rPr>
        <w:t xml:space="preserve">, утвержденную постановлением Исполнительного комитета Бавлинского муниципального района </w:t>
      </w:r>
      <w:r w:rsidR="00190BA7" w:rsidRPr="001B1F4B">
        <w:rPr>
          <w:rStyle w:val="1"/>
          <w:rFonts w:ascii="Arial" w:hAnsi="Arial" w:cs="Arial"/>
          <w:sz w:val="24"/>
          <w:szCs w:val="24"/>
        </w:rPr>
        <w:t>от 08.05.2020 №102</w:t>
      </w:r>
      <w:r w:rsidR="0008496A" w:rsidRPr="001B1F4B">
        <w:rPr>
          <w:rStyle w:val="1"/>
          <w:rFonts w:ascii="Arial" w:hAnsi="Arial" w:cs="Arial"/>
          <w:sz w:val="24"/>
          <w:szCs w:val="24"/>
        </w:rPr>
        <w:t>,</w:t>
      </w:r>
      <w:r w:rsidR="00FC6163" w:rsidRPr="001B1F4B">
        <w:rPr>
          <w:rStyle w:val="1"/>
          <w:rFonts w:ascii="Arial" w:hAnsi="Arial" w:cs="Arial"/>
          <w:sz w:val="24"/>
          <w:szCs w:val="24"/>
        </w:rPr>
        <w:t xml:space="preserve"> следующе</w:t>
      </w:r>
      <w:r w:rsidR="00190BA7" w:rsidRPr="001B1F4B">
        <w:rPr>
          <w:rStyle w:val="1"/>
          <w:rFonts w:ascii="Arial" w:hAnsi="Arial" w:cs="Arial"/>
          <w:sz w:val="24"/>
          <w:szCs w:val="24"/>
        </w:rPr>
        <w:t>е изменени</w:t>
      </w:r>
      <w:r w:rsidR="00FC6163" w:rsidRPr="001B1F4B">
        <w:rPr>
          <w:rStyle w:val="1"/>
          <w:rFonts w:ascii="Arial" w:hAnsi="Arial" w:cs="Arial"/>
          <w:sz w:val="24"/>
          <w:szCs w:val="24"/>
        </w:rPr>
        <w:t>е</w:t>
      </w:r>
      <w:r w:rsidR="00190BA7" w:rsidRPr="001B1F4B">
        <w:rPr>
          <w:rStyle w:val="1"/>
          <w:rFonts w:ascii="Arial" w:hAnsi="Arial" w:cs="Arial"/>
          <w:sz w:val="24"/>
          <w:szCs w:val="24"/>
        </w:rPr>
        <w:t>:</w:t>
      </w:r>
    </w:p>
    <w:p w:rsidR="00FC6163" w:rsidRPr="001B1F4B" w:rsidRDefault="00FC6163" w:rsidP="00FC6163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rFonts w:ascii="Arial" w:hAnsi="Arial" w:cs="Arial"/>
          <w:sz w:val="24"/>
          <w:szCs w:val="24"/>
        </w:rPr>
      </w:pPr>
      <w:r w:rsidRPr="001B1F4B">
        <w:rPr>
          <w:rStyle w:val="1"/>
          <w:rFonts w:ascii="Arial" w:hAnsi="Arial" w:cs="Arial"/>
          <w:sz w:val="24"/>
          <w:szCs w:val="24"/>
        </w:rPr>
        <w:t xml:space="preserve">В </w:t>
      </w:r>
      <w:r w:rsidR="00A234A5" w:rsidRPr="001B1F4B">
        <w:rPr>
          <w:rStyle w:val="1"/>
          <w:rFonts w:ascii="Arial" w:hAnsi="Arial" w:cs="Arial"/>
          <w:sz w:val="24"/>
          <w:szCs w:val="24"/>
        </w:rPr>
        <w:t>раздел</w:t>
      </w:r>
      <w:r w:rsidRPr="001B1F4B">
        <w:rPr>
          <w:rStyle w:val="1"/>
          <w:rFonts w:ascii="Arial" w:hAnsi="Arial" w:cs="Arial"/>
          <w:sz w:val="24"/>
          <w:szCs w:val="24"/>
        </w:rPr>
        <w:t>е</w:t>
      </w:r>
      <w:r w:rsidR="00A234A5" w:rsidRPr="001B1F4B">
        <w:rPr>
          <w:rStyle w:val="1"/>
          <w:rFonts w:ascii="Arial" w:hAnsi="Arial" w:cs="Arial"/>
          <w:sz w:val="24"/>
          <w:szCs w:val="24"/>
        </w:rPr>
        <w:t xml:space="preserve"> </w:t>
      </w:r>
      <w:r w:rsidRPr="001B1F4B">
        <w:rPr>
          <w:rStyle w:val="1"/>
          <w:rFonts w:ascii="Arial" w:hAnsi="Arial" w:cs="Arial"/>
          <w:sz w:val="24"/>
          <w:szCs w:val="24"/>
          <w:lang w:val="en-US"/>
        </w:rPr>
        <w:t>VI</w:t>
      </w:r>
      <w:r w:rsidRPr="001B1F4B">
        <w:rPr>
          <w:rStyle w:val="1"/>
          <w:rFonts w:ascii="Arial" w:hAnsi="Arial" w:cs="Arial"/>
          <w:sz w:val="24"/>
          <w:szCs w:val="24"/>
        </w:rPr>
        <w:t xml:space="preserve"> «Перечень мероприятий к муниципальной программе «Развитие физической культуры и спорта в Бавлинском муниципальном районе Республики Татарстан на 2020-2024 годы»: </w:t>
      </w:r>
    </w:p>
    <w:p w:rsidR="00A234A5" w:rsidRPr="001B1F4B" w:rsidRDefault="00FC6163" w:rsidP="00FC6163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1B1F4B">
        <w:rPr>
          <w:rStyle w:val="1"/>
          <w:rFonts w:ascii="Arial" w:hAnsi="Arial" w:cs="Arial"/>
          <w:sz w:val="24"/>
          <w:szCs w:val="24"/>
        </w:rPr>
        <w:t xml:space="preserve">подраздел </w:t>
      </w:r>
      <w:r w:rsidRPr="001B1F4B">
        <w:rPr>
          <w:rStyle w:val="1"/>
          <w:rFonts w:ascii="Arial" w:hAnsi="Arial" w:cs="Arial"/>
          <w:sz w:val="24"/>
          <w:szCs w:val="24"/>
          <w:lang w:val="en-US"/>
        </w:rPr>
        <w:t>III</w:t>
      </w:r>
      <w:r w:rsidRPr="001B1F4B">
        <w:rPr>
          <w:rStyle w:val="1"/>
          <w:rFonts w:ascii="Arial" w:hAnsi="Arial" w:cs="Arial"/>
          <w:sz w:val="24"/>
          <w:szCs w:val="24"/>
        </w:rPr>
        <w:t xml:space="preserve"> </w:t>
      </w:r>
      <w:r w:rsidR="00A234A5" w:rsidRPr="001B1F4B">
        <w:rPr>
          <w:rStyle w:val="1"/>
          <w:rFonts w:ascii="Arial" w:hAnsi="Arial" w:cs="Arial"/>
          <w:sz w:val="24"/>
          <w:szCs w:val="24"/>
        </w:rPr>
        <w:t>«Перечень мероприятий подпрограммы «Развити</w:t>
      </w:r>
      <w:r w:rsidR="0008496A" w:rsidRPr="001B1F4B">
        <w:rPr>
          <w:rStyle w:val="1"/>
          <w:rFonts w:ascii="Arial" w:hAnsi="Arial" w:cs="Arial"/>
          <w:sz w:val="24"/>
          <w:szCs w:val="24"/>
        </w:rPr>
        <w:t>е</w:t>
      </w:r>
      <w:r w:rsidR="00A234A5" w:rsidRPr="001B1F4B">
        <w:rPr>
          <w:rStyle w:val="1"/>
          <w:rFonts w:ascii="Arial" w:hAnsi="Arial" w:cs="Arial"/>
          <w:sz w:val="24"/>
          <w:szCs w:val="24"/>
        </w:rPr>
        <w:t xml:space="preserve"> спорта высших достижений и системы подготовки спортивного резерва на 2020-2024 годы»</w:t>
      </w:r>
      <w:r w:rsidRPr="001B1F4B">
        <w:rPr>
          <w:rStyle w:val="1"/>
          <w:rFonts w:ascii="Arial" w:hAnsi="Arial" w:cs="Arial"/>
          <w:sz w:val="24"/>
          <w:szCs w:val="24"/>
        </w:rPr>
        <w:t xml:space="preserve"> изложить в новой редакции согласно </w:t>
      </w:r>
      <w:r w:rsidR="0055270F" w:rsidRPr="001B1F4B">
        <w:rPr>
          <w:rStyle w:val="1"/>
          <w:rFonts w:ascii="Arial" w:hAnsi="Arial" w:cs="Arial"/>
          <w:sz w:val="24"/>
          <w:szCs w:val="24"/>
        </w:rPr>
        <w:t>приложени</w:t>
      </w:r>
      <w:r w:rsidRPr="001B1F4B">
        <w:rPr>
          <w:rStyle w:val="1"/>
          <w:rFonts w:ascii="Arial" w:hAnsi="Arial" w:cs="Arial"/>
          <w:sz w:val="24"/>
          <w:szCs w:val="24"/>
        </w:rPr>
        <w:t xml:space="preserve">ю к настоящему постановлению. </w:t>
      </w:r>
    </w:p>
    <w:p w:rsidR="00E61832" w:rsidRPr="001B1F4B" w:rsidRDefault="00E61832" w:rsidP="00E61832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20" w:right="40" w:firstLine="700"/>
        <w:rPr>
          <w:rFonts w:ascii="Arial" w:hAnsi="Arial" w:cs="Arial"/>
          <w:sz w:val="24"/>
          <w:szCs w:val="24"/>
        </w:rPr>
      </w:pPr>
      <w:r w:rsidRPr="001B1F4B">
        <w:rPr>
          <w:rStyle w:val="1"/>
          <w:rFonts w:ascii="Arial" w:hAnsi="Arial" w:cs="Arial"/>
          <w:sz w:val="24"/>
          <w:szCs w:val="24"/>
        </w:rPr>
        <w:t xml:space="preserve">Финансово-бюджетной палате Бавлинского муниципального района ежегодно при формировании бюджета Бавлинского муниципального района на очередной </w:t>
      </w:r>
      <w:r w:rsidRPr="001B1F4B">
        <w:rPr>
          <w:rStyle w:val="1"/>
          <w:rFonts w:ascii="Arial" w:hAnsi="Arial" w:cs="Arial"/>
          <w:sz w:val="24"/>
          <w:szCs w:val="24"/>
        </w:rPr>
        <w:lastRenderedPageBreak/>
        <w:t>финансовый год предусматривать средства на реализацию мероприятий Программы.</w:t>
      </w:r>
    </w:p>
    <w:p w:rsidR="00E61832" w:rsidRPr="001B1F4B" w:rsidRDefault="00E61832" w:rsidP="00E61832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20" w:right="40" w:firstLine="700"/>
        <w:rPr>
          <w:rStyle w:val="1"/>
          <w:rFonts w:ascii="Arial" w:hAnsi="Arial" w:cs="Arial"/>
          <w:sz w:val="24"/>
          <w:szCs w:val="24"/>
        </w:rPr>
      </w:pPr>
      <w:r w:rsidRPr="001B1F4B">
        <w:rPr>
          <w:rStyle w:val="1"/>
          <w:rFonts w:ascii="Arial" w:hAnsi="Arial" w:cs="Arial"/>
          <w:sz w:val="24"/>
          <w:szCs w:val="24"/>
        </w:rPr>
        <w:t xml:space="preserve"> </w:t>
      </w:r>
      <w:proofErr w:type="gramStart"/>
      <w:r w:rsidRPr="001B1F4B">
        <w:rPr>
          <w:rStyle w:val="1"/>
          <w:rFonts w:ascii="Arial" w:hAnsi="Arial" w:cs="Arial"/>
          <w:sz w:val="24"/>
          <w:szCs w:val="24"/>
        </w:rPr>
        <w:t>Контроль за</w:t>
      </w:r>
      <w:proofErr w:type="gramEnd"/>
      <w:r w:rsidRPr="001B1F4B">
        <w:rPr>
          <w:rStyle w:val="1"/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E61832" w:rsidRPr="001B1F4B" w:rsidRDefault="00E61832" w:rsidP="00E61832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right="40"/>
        <w:rPr>
          <w:rStyle w:val="1"/>
          <w:rFonts w:ascii="Arial" w:hAnsi="Arial" w:cs="Arial"/>
          <w:sz w:val="24"/>
          <w:szCs w:val="24"/>
        </w:rPr>
      </w:pPr>
    </w:p>
    <w:p w:rsidR="00E61832" w:rsidRPr="001B1F4B" w:rsidRDefault="00E61832" w:rsidP="00E61832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right="40"/>
        <w:rPr>
          <w:rStyle w:val="1"/>
          <w:rFonts w:ascii="Arial" w:hAnsi="Arial" w:cs="Arial"/>
          <w:sz w:val="24"/>
          <w:szCs w:val="24"/>
        </w:rPr>
      </w:pPr>
      <w:r w:rsidRPr="001B1F4B">
        <w:rPr>
          <w:rStyle w:val="1"/>
          <w:rFonts w:ascii="Arial" w:hAnsi="Arial" w:cs="Arial"/>
          <w:sz w:val="24"/>
          <w:szCs w:val="24"/>
        </w:rPr>
        <w:t xml:space="preserve">              </w:t>
      </w:r>
    </w:p>
    <w:p w:rsidR="00E61832" w:rsidRPr="001B1F4B" w:rsidRDefault="00A35C13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hAnsi="Arial" w:cs="Arial"/>
          <w:sz w:val="24"/>
          <w:szCs w:val="24"/>
        </w:rPr>
      </w:pPr>
      <w:r w:rsidRPr="001B1F4B">
        <w:rPr>
          <w:rStyle w:val="1"/>
          <w:rFonts w:ascii="Arial" w:hAnsi="Arial" w:cs="Arial"/>
          <w:sz w:val="24"/>
          <w:szCs w:val="24"/>
        </w:rPr>
        <w:t xml:space="preserve">                 </w:t>
      </w:r>
      <w:r w:rsidR="0008496A" w:rsidRPr="001B1F4B">
        <w:rPr>
          <w:rStyle w:val="1"/>
          <w:rFonts w:ascii="Arial" w:hAnsi="Arial" w:cs="Arial"/>
          <w:sz w:val="24"/>
          <w:szCs w:val="24"/>
        </w:rPr>
        <w:t xml:space="preserve"> </w:t>
      </w:r>
      <w:r w:rsidR="00E61832" w:rsidRPr="001B1F4B">
        <w:rPr>
          <w:rStyle w:val="1"/>
          <w:rFonts w:ascii="Arial" w:hAnsi="Arial" w:cs="Arial"/>
          <w:sz w:val="24"/>
          <w:szCs w:val="24"/>
        </w:rPr>
        <w:t>Руководитель</w:t>
      </w:r>
    </w:p>
    <w:p w:rsidR="00A35C13" w:rsidRPr="001B1F4B" w:rsidRDefault="00A35C13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  <w:r w:rsidRPr="001B1F4B">
        <w:rPr>
          <w:rStyle w:val="1"/>
          <w:rFonts w:ascii="Arial" w:hAnsi="Arial" w:cs="Arial"/>
          <w:sz w:val="24"/>
          <w:szCs w:val="24"/>
        </w:rPr>
        <w:t xml:space="preserve">       </w:t>
      </w:r>
      <w:r w:rsidR="00E61832" w:rsidRPr="001B1F4B">
        <w:rPr>
          <w:rStyle w:val="1"/>
          <w:rFonts w:ascii="Arial" w:hAnsi="Arial" w:cs="Arial"/>
          <w:sz w:val="24"/>
          <w:szCs w:val="24"/>
        </w:rPr>
        <w:t xml:space="preserve">Исполнительного комитета </w:t>
      </w:r>
      <w:r w:rsidRPr="001B1F4B">
        <w:rPr>
          <w:rStyle w:val="1"/>
          <w:rFonts w:ascii="Arial" w:eastAsia="Courier New" w:hAnsi="Arial" w:cs="Arial"/>
          <w:sz w:val="24"/>
          <w:szCs w:val="24"/>
        </w:rPr>
        <w:t xml:space="preserve"> </w:t>
      </w:r>
    </w:p>
    <w:p w:rsidR="00EC788B" w:rsidRPr="001B1F4B" w:rsidRDefault="00E61832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  <w:r w:rsidRPr="001B1F4B">
        <w:rPr>
          <w:rStyle w:val="1"/>
          <w:rFonts w:ascii="Arial" w:eastAsia="Courier New" w:hAnsi="Arial" w:cs="Arial"/>
          <w:sz w:val="24"/>
          <w:szCs w:val="24"/>
        </w:rPr>
        <w:t xml:space="preserve">Бавлинского муниципального района                                     </w:t>
      </w:r>
      <w:r w:rsidR="00A35C13" w:rsidRPr="001B1F4B">
        <w:rPr>
          <w:rStyle w:val="1"/>
          <w:rFonts w:ascii="Arial" w:eastAsia="Courier New" w:hAnsi="Arial" w:cs="Arial"/>
          <w:sz w:val="24"/>
          <w:szCs w:val="24"/>
        </w:rPr>
        <w:t xml:space="preserve">            </w:t>
      </w:r>
      <w:r w:rsidRPr="001B1F4B">
        <w:rPr>
          <w:rStyle w:val="1"/>
          <w:rFonts w:ascii="Arial" w:eastAsia="Courier New" w:hAnsi="Arial" w:cs="Arial"/>
          <w:sz w:val="24"/>
          <w:szCs w:val="24"/>
        </w:rPr>
        <w:t xml:space="preserve">И.И. </w:t>
      </w:r>
      <w:proofErr w:type="spellStart"/>
      <w:r w:rsidRPr="001B1F4B">
        <w:rPr>
          <w:rStyle w:val="1"/>
          <w:rFonts w:ascii="Arial" w:eastAsia="Courier New" w:hAnsi="Arial" w:cs="Arial"/>
          <w:sz w:val="24"/>
          <w:szCs w:val="24"/>
        </w:rPr>
        <w:t>Гузаиров</w:t>
      </w:r>
      <w:proofErr w:type="spellEnd"/>
    </w:p>
    <w:p w:rsidR="0055270F" w:rsidRPr="001B1F4B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55270F" w:rsidRPr="001B1F4B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55270F" w:rsidRPr="001B1F4B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55270F" w:rsidRPr="001B1F4B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55270F" w:rsidRPr="001B1F4B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55270F" w:rsidRPr="001B1F4B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55270F" w:rsidRPr="001B1F4B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55270F" w:rsidRPr="001B1F4B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55270F" w:rsidRPr="001B1F4B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  <w:sectPr w:rsidR="001B1F4B" w:rsidRPr="001B1F4B" w:rsidSect="001B1F4B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B1F4B" w:rsidRPr="001B1F4B" w:rsidRDefault="001B1F4B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1B1F4B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ascii="Arial" w:eastAsia="Courier New" w:hAnsi="Arial" w:cs="Arial"/>
          <w:sz w:val="24"/>
          <w:szCs w:val="24"/>
        </w:rPr>
      </w:pPr>
      <w:r w:rsidRPr="001B1F4B">
        <w:rPr>
          <w:rStyle w:val="1"/>
          <w:rFonts w:ascii="Arial" w:eastAsia="Courier New" w:hAnsi="Arial" w:cs="Arial"/>
          <w:sz w:val="24"/>
          <w:szCs w:val="24"/>
        </w:rPr>
        <w:t xml:space="preserve">Приложение </w:t>
      </w:r>
    </w:p>
    <w:p w:rsidR="001B1F4B" w:rsidRPr="001B1F4B" w:rsidRDefault="001B1F4B" w:rsidP="001B1F4B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ascii="Arial" w:eastAsia="Courier New" w:hAnsi="Arial" w:cs="Arial"/>
          <w:sz w:val="24"/>
          <w:szCs w:val="24"/>
        </w:rPr>
      </w:pPr>
      <w:r w:rsidRPr="001B1F4B">
        <w:rPr>
          <w:rStyle w:val="1"/>
          <w:rFonts w:ascii="Arial" w:eastAsia="Courier New" w:hAnsi="Arial" w:cs="Arial"/>
          <w:sz w:val="24"/>
          <w:szCs w:val="24"/>
        </w:rPr>
        <w:t xml:space="preserve">к постановлению </w:t>
      </w:r>
    </w:p>
    <w:p w:rsidR="001B1F4B" w:rsidRPr="001B1F4B" w:rsidRDefault="001B1F4B" w:rsidP="001B1F4B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ascii="Arial" w:eastAsia="Courier New" w:hAnsi="Arial" w:cs="Arial"/>
          <w:sz w:val="24"/>
          <w:szCs w:val="24"/>
        </w:rPr>
      </w:pPr>
      <w:r w:rsidRPr="001B1F4B">
        <w:rPr>
          <w:rStyle w:val="1"/>
          <w:rFonts w:ascii="Arial" w:eastAsia="Courier New" w:hAnsi="Arial" w:cs="Arial"/>
          <w:sz w:val="24"/>
          <w:szCs w:val="24"/>
        </w:rPr>
        <w:t>Исполнительного комитета</w:t>
      </w:r>
    </w:p>
    <w:p w:rsidR="001B1F4B" w:rsidRPr="001B1F4B" w:rsidRDefault="001B1F4B" w:rsidP="001B1F4B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ascii="Arial" w:eastAsia="Courier New" w:hAnsi="Arial" w:cs="Arial"/>
          <w:sz w:val="24"/>
          <w:szCs w:val="24"/>
        </w:rPr>
      </w:pPr>
      <w:r w:rsidRPr="001B1F4B">
        <w:rPr>
          <w:rStyle w:val="1"/>
          <w:rFonts w:ascii="Arial" w:eastAsia="Courier New" w:hAnsi="Arial" w:cs="Arial"/>
          <w:sz w:val="24"/>
          <w:szCs w:val="24"/>
        </w:rPr>
        <w:t>Бавлинского муниципального района</w:t>
      </w:r>
    </w:p>
    <w:p w:rsidR="001B1F4B" w:rsidRPr="001B1F4B" w:rsidRDefault="001B1F4B" w:rsidP="001B1F4B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ascii="Arial" w:eastAsia="Courier New" w:hAnsi="Arial" w:cs="Arial"/>
          <w:sz w:val="24"/>
          <w:szCs w:val="24"/>
        </w:rPr>
      </w:pPr>
      <w:r w:rsidRPr="001B1F4B">
        <w:rPr>
          <w:rStyle w:val="1"/>
          <w:rFonts w:ascii="Arial" w:eastAsia="Courier New" w:hAnsi="Arial" w:cs="Arial"/>
          <w:sz w:val="24"/>
          <w:szCs w:val="24"/>
        </w:rPr>
        <w:t>от «____» __________ 2020г. №_____</w:t>
      </w:r>
    </w:p>
    <w:p w:rsidR="001B1F4B" w:rsidRPr="001B1F4B" w:rsidRDefault="001B1F4B" w:rsidP="001B1F4B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ascii="Arial" w:eastAsia="Courier New" w:hAnsi="Arial" w:cs="Arial"/>
          <w:sz w:val="24"/>
          <w:szCs w:val="24"/>
        </w:rPr>
      </w:pPr>
    </w:p>
    <w:p w:rsidR="001B1F4B" w:rsidRPr="001B1F4B" w:rsidRDefault="001B1F4B" w:rsidP="001B1F4B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ascii="Arial" w:eastAsia="Courier New" w:hAnsi="Arial" w:cs="Arial"/>
          <w:sz w:val="24"/>
          <w:szCs w:val="24"/>
        </w:rPr>
      </w:pPr>
      <w:r w:rsidRPr="001B1F4B">
        <w:rPr>
          <w:rStyle w:val="1"/>
          <w:rFonts w:ascii="Arial" w:eastAsia="Courier New" w:hAnsi="Arial" w:cs="Arial"/>
          <w:sz w:val="24"/>
          <w:szCs w:val="24"/>
        </w:rPr>
        <w:t>«</w:t>
      </w:r>
      <w:r w:rsidRPr="001B1F4B">
        <w:rPr>
          <w:rStyle w:val="1"/>
          <w:rFonts w:ascii="Arial" w:eastAsia="Courier New" w:hAnsi="Arial" w:cs="Arial"/>
          <w:sz w:val="24"/>
          <w:szCs w:val="24"/>
          <w:lang w:val="en-US"/>
        </w:rPr>
        <w:t>III</w:t>
      </w:r>
      <w:r w:rsidRPr="001B1F4B">
        <w:rPr>
          <w:rStyle w:val="1"/>
          <w:rFonts w:ascii="Arial" w:eastAsia="Courier New" w:hAnsi="Arial" w:cs="Arial"/>
          <w:sz w:val="24"/>
          <w:szCs w:val="24"/>
        </w:rPr>
        <w:t xml:space="preserve">. Перечень мероприятий подпрограммы «Развитие спорта высших достижений </w:t>
      </w:r>
    </w:p>
    <w:p w:rsidR="001B1F4B" w:rsidRPr="001B1F4B" w:rsidRDefault="001B1F4B" w:rsidP="001B1F4B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ascii="Arial" w:eastAsia="Courier New" w:hAnsi="Arial" w:cs="Arial"/>
          <w:sz w:val="24"/>
          <w:szCs w:val="24"/>
        </w:rPr>
      </w:pPr>
      <w:r w:rsidRPr="001B1F4B">
        <w:rPr>
          <w:rStyle w:val="1"/>
          <w:rFonts w:ascii="Arial" w:eastAsia="Courier New" w:hAnsi="Arial" w:cs="Arial"/>
          <w:sz w:val="24"/>
          <w:szCs w:val="24"/>
        </w:rPr>
        <w:t>и системы подготовки спортивного резерва на 2020-2024 годы»</w:t>
      </w:r>
    </w:p>
    <w:p w:rsidR="001B1F4B" w:rsidRPr="001B1F4B" w:rsidRDefault="001B1F4B" w:rsidP="001B1F4B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ascii="Arial" w:eastAsia="Courier New" w:hAnsi="Arial" w:cs="Arial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3771"/>
        <w:gridCol w:w="2126"/>
        <w:gridCol w:w="1500"/>
        <w:gridCol w:w="2074"/>
        <w:gridCol w:w="1065"/>
        <w:gridCol w:w="961"/>
        <w:gridCol w:w="834"/>
        <w:gridCol w:w="835"/>
        <w:gridCol w:w="1030"/>
      </w:tblGrid>
      <w:tr w:rsidR="001B1F4B" w:rsidRPr="001B1F4B" w:rsidTr="004578F8">
        <w:tc>
          <w:tcPr>
            <w:tcW w:w="590" w:type="dxa"/>
            <w:vMerge w:val="restart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3771" w:type="dxa"/>
            <w:vMerge w:val="restart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 мероприятий</w:t>
            </w:r>
          </w:p>
        </w:tc>
        <w:tc>
          <w:tcPr>
            <w:tcW w:w="2126" w:type="dxa"/>
            <w:vMerge w:val="restart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Ответственные исполнители</w:t>
            </w:r>
          </w:p>
        </w:tc>
        <w:tc>
          <w:tcPr>
            <w:tcW w:w="1500" w:type="dxa"/>
            <w:vMerge w:val="restart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Срок исполнения </w:t>
            </w:r>
          </w:p>
        </w:tc>
        <w:tc>
          <w:tcPr>
            <w:tcW w:w="2074" w:type="dxa"/>
            <w:vMerge w:val="restart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Источник объем финансирования </w:t>
            </w:r>
          </w:p>
        </w:tc>
        <w:tc>
          <w:tcPr>
            <w:tcW w:w="4725" w:type="dxa"/>
            <w:gridSpan w:val="5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том числе по годам (в </w:t>
            </w:r>
            <w:proofErr w:type="spellStart"/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тыс</w:t>
            </w:r>
            <w:proofErr w:type="gramStart"/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.р</w:t>
            </w:r>
            <w:proofErr w:type="gramEnd"/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ублей</w:t>
            </w:r>
            <w:proofErr w:type="spellEnd"/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)</w:t>
            </w:r>
          </w:p>
        </w:tc>
      </w:tr>
      <w:tr w:rsidR="001B1F4B" w:rsidRPr="001B1F4B" w:rsidTr="004578F8">
        <w:tc>
          <w:tcPr>
            <w:tcW w:w="590" w:type="dxa"/>
            <w:vMerge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771" w:type="dxa"/>
            <w:vMerge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500" w:type="dxa"/>
            <w:vMerge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074" w:type="dxa"/>
            <w:vMerge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065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2020</w:t>
            </w:r>
          </w:p>
        </w:tc>
        <w:tc>
          <w:tcPr>
            <w:tcW w:w="961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2021</w:t>
            </w:r>
          </w:p>
        </w:tc>
        <w:tc>
          <w:tcPr>
            <w:tcW w:w="834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2022</w:t>
            </w:r>
          </w:p>
        </w:tc>
        <w:tc>
          <w:tcPr>
            <w:tcW w:w="835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2023</w:t>
            </w:r>
          </w:p>
        </w:tc>
        <w:tc>
          <w:tcPr>
            <w:tcW w:w="1030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2024</w:t>
            </w:r>
          </w:p>
        </w:tc>
      </w:tr>
      <w:tr w:rsidR="001B1F4B" w:rsidRPr="001B1F4B" w:rsidTr="004578F8">
        <w:tc>
          <w:tcPr>
            <w:tcW w:w="590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pt"/>
                <w:rFonts w:ascii="Arial" w:hAnsi="Arial" w:cs="Arial"/>
                <w:sz w:val="24"/>
                <w:szCs w:val="24"/>
              </w:rPr>
              <w:t>1</w:t>
            </w:r>
            <w:r w:rsidRPr="001B1F4B">
              <w:rPr>
                <w:rStyle w:val="FranklinGothicBook65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71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Обеспечение спортивных школ специальным оборудованием, спортивным инвентарём и экипировкой</w:t>
            </w:r>
          </w:p>
        </w:tc>
        <w:tc>
          <w:tcPr>
            <w:tcW w:w="2126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МБУ «СШ №1»</w:t>
            </w:r>
          </w:p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МАУ «СШ №2»</w:t>
            </w:r>
          </w:p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МАУ «КСШ №3»</w:t>
            </w:r>
          </w:p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2020-</w:t>
            </w:r>
          </w:p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2024 гг.</w:t>
            </w:r>
          </w:p>
        </w:tc>
        <w:tc>
          <w:tcPr>
            <w:tcW w:w="2074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республиканский бюджет</w:t>
            </w:r>
          </w:p>
        </w:tc>
        <w:tc>
          <w:tcPr>
            <w:tcW w:w="1065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335,40</w:t>
            </w:r>
          </w:p>
        </w:tc>
        <w:tc>
          <w:tcPr>
            <w:tcW w:w="961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F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1B1F4B" w:rsidRPr="001B1F4B" w:rsidRDefault="001B1F4B" w:rsidP="004578F8">
            <w:pPr>
              <w:pStyle w:val="5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1B1F4B" w:rsidRPr="001B1F4B" w:rsidRDefault="001B1F4B" w:rsidP="004578F8">
            <w:pPr>
              <w:pStyle w:val="5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F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1F4B" w:rsidRPr="001B1F4B" w:rsidTr="004578F8">
        <w:trPr>
          <w:trHeight w:val="846"/>
        </w:trPr>
        <w:tc>
          <w:tcPr>
            <w:tcW w:w="590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pt"/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71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Участие в Первенстве Республики Татарстан и России (группа А) по хоккею</w:t>
            </w:r>
          </w:p>
        </w:tc>
        <w:tc>
          <w:tcPr>
            <w:tcW w:w="2126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МАУ «КСШ №3»</w:t>
            </w:r>
          </w:p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</w:p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2020-</w:t>
            </w:r>
          </w:p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2024 гг.</w:t>
            </w:r>
          </w:p>
        </w:tc>
        <w:tc>
          <w:tcPr>
            <w:tcW w:w="2074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республиканский бюджет</w:t>
            </w:r>
          </w:p>
        </w:tc>
        <w:tc>
          <w:tcPr>
            <w:tcW w:w="1065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272,40</w:t>
            </w:r>
          </w:p>
        </w:tc>
        <w:tc>
          <w:tcPr>
            <w:tcW w:w="961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1B1F4B" w:rsidRPr="001B1F4B" w:rsidRDefault="001B1F4B" w:rsidP="004578F8">
            <w:pPr>
              <w:pStyle w:val="5"/>
              <w:spacing w:before="0" w:after="0" w:line="230" w:lineRule="exact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1B1F4B" w:rsidRPr="001B1F4B" w:rsidRDefault="001B1F4B" w:rsidP="004578F8">
            <w:pPr>
              <w:pStyle w:val="5"/>
              <w:spacing w:before="0" w:after="0" w:line="230" w:lineRule="exact"/>
              <w:jc w:val="center"/>
              <w:rPr>
                <w:rStyle w:val="115pt"/>
                <w:rFonts w:ascii="Arial" w:hAnsi="Arial" w:cs="Arial"/>
                <w:sz w:val="24"/>
                <w:szCs w:val="24"/>
              </w:rPr>
            </w:pPr>
            <w:r w:rsidRPr="001B1F4B">
              <w:rPr>
                <w:rStyle w:val="115pt"/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1F4B" w:rsidRPr="001B1F4B" w:rsidTr="004578F8">
        <w:tc>
          <w:tcPr>
            <w:tcW w:w="590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3771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Обеспечение условий для развития на территории Бавлинского муниципального района физической культуры, массового спорта, организации проведения официальных </w:t>
            </w:r>
            <w:proofErr w:type="spellStart"/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физкультурно</w:t>
            </w:r>
            <w:proofErr w:type="spellEnd"/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- </w:t>
            </w:r>
            <w:proofErr w:type="spellStart"/>
            <w:proofErr w:type="gramStart"/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оздоровитель-ных</w:t>
            </w:r>
            <w:proofErr w:type="spellEnd"/>
            <w:proofErr w:type="gramEnd"/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 спортивных мероприятий </w:t>
            </w:r>
          </w:p>
        </w:tc>
        <w:tc>
          <w:tcPr>
            <w:tcW w:w="2126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Модульная лыжная база при МБУ «СШ №1»</w:t>
            </w:r>
          </w:p>
        </w:tc>
        <w:tc>
          <w:tcPr>
            <w:tcW w:w="1500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2020-</w:t>
            </w:r>
          </w:p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2024 гг.</w:t>
            </w:r>
          </w:p>
        </w:tc>
        <w:tc>
          <w:tcPr>
            <w:tcW w:w="2074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республиканский бюджет </w:t>
            </w:r>
          </w:p>
        </w:tc>
        <w:tc>
          <w:tcPr>
            <w:tcW w:w="1065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697,79</w:t>
            </w:r>
          </w:p>
        </w:tc>
        <w:tc>
          <w:tcPr>
            <w:tcW w:w="961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34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35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030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</w:tr>
      <w:tr w:rsidR="001B1F4B" w:rsidRPr="001B1F4B" w:rsidTr="004578F8">
        <w:tc>
          <w:tcPr>
            <w:tcW w:w="10061" w:type="dxa"/>
            <w:gridSpan w:val="5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ИТОГО:</w:t>
            </w:r>
          </w:p>
        </w:tc>
        <w:tc>
          <w:tcPr>
            <w:tcW w:w="1065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1305,59</w:t>
            </w:r>
          </w:p>
        </w:tc>
        <w:tc>
          <w:tcPr>
            <w:tcW w:w="961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34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35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030" w:type="dxa"/>
          </w:tcPr>
          <w:p w:rsidR="001B1F4B" w:rsidRPr="001B1F4B" w:rsidRDefault="001B1F4B" w:rsidP="004578F8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1F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-»</w:t>
            </w:r>
          </w:p>
        </w:tc>
      </w:tr>
    </w:tbl>
    <w:p w:rsidR="001B1F4B" w:rsidRPr="001B1F4B" w:rsidRDefault="001B1F4B" w:rsidP="001B1F4B">
      <w:pPr>
        <w:rPr>
          <w:rFonts w:ascii="Arial" w:eastAsia="Times New Roman" w:hAnsi="Arial" w:cs="Arial"/>
          <w:sz w:val="2"/>
          <w:shd w:val="clear" w:color="auto" w:fill="FFFFFF"/>
        </w:rPr>
      </w:pPr>
    </w:p>
    <w:p w:rsidR="001B1F4B" w:rsidRPr="001B1F4B" w:rsidRDefault="001B1F4B" w:rsidP="001B1F4B">
      <w:pPr>
        <w:rPr>
          <w:rFonts w:ascii="Arial" w:hAnsi="Arial" w:cs="Arial"/>
        </w:rPr>
      </w:pPr>
      <w:r w:rsidRPr="001B1F4B">
        <w:rPr>
          <w:rFonts w:ascii="Arial" w:hAnsi="Arial" w:cs="Arial"/>
        </w:rPr>
        <w:t xml:space="preserve">                    Управляющий делами</w:t>
      </w:r>
    </w:p>
    <w:p w:rsidR="001B1F4B" w:rsidRPr="001B1F4B" w:rsidRDefault="001B1F4B" w:rsidP="001B1F4B">
      <w:pPr>
        <w:rPr>
          <w:rFonts w:ascii="Arial" w:hAnsi="Arial" w:cs="Arial"/>
        </w:rPr>
      </w:pPr>
      <w:r w:rsidRPr="001B1F4B">
        <w:rPr>
          <w:rFonts w:ascii="Arial" w:hAnsi="Arial" w:cs="Arial"/>
        </w:rPr>
        <w:t xml:space="preserve">               Исполнительного комитета </w:t>
      </w:r>
    </w:p>
    <w:p w:rsidR="001B1F4B" w:rsidRPr="001B1F4B" w:rsidRDefault="001B1F4B" w:rsidP="001B1F4B">
      <w:pPr>
        <w:rPr>
          <w:rStyle w:val="1"/>
          <w:rFonts w:ascii="Arial" w:eastAsia="Courier New" w:hAnsi="Arial" w:cs="Arial"/>
          <w:sz w:val="24"/>
          <w:szCs w:val="24"/>
        </w:rPr>
        <w:sectPr w:rsidR="001B1F4B" w:rsidRPr="001B1F4B" w:rsidSect="001B1F4B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B1F4B">
        <w:rPr>
          <w:rFonts w:ascii="Arial" w:hAnsi="Arial" w:cs="Arial"/>
        </w:rPr>
        <w:t xml:space="preserve">       Бавлинского муниципального района                                                                                                     Х.С. </w:t>
      </w:r>
      <w:proofErr w:type="spellStart"/>
      <w:r w:rsidRPr="001B1F4B">
        <w:rPr>
          <w:rFonts w:ascii="Arial" w:hAnsi="Arial" w:cs="Arial"/>
        </w:rPr>
        <w:t>Мугинов</w:t>
      </w:r>
      <w:proofErr w:type="spellEnd"/>
    </w:p>
    <w:p w:rsidR="001B1F4B" w:rsidRPr="001B1F4B" w:rsidRDefault="001B1F4B" w:rsidP="001B1F4B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sectPr w:rsidR="001B1F4B" w:rsidRPr="001B1F4B" w:rsidSect="001B1F4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4C" w:rsidRDefault="002E274C" w:rsidP="00E61832">
      <w:r>
        <w:separator/>
      </w:r>
    </w:p>
  </w:endnote>
  <w:endnote w:type="continuationSeparator" w:id="0">
    <w:p w:rsidR="002E274C" w:rsidRDefault="002E274C" w:rsidP="00E6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4C" w:rsidRDefault="002E274C" w:rsidP="00E61832">
      <w:r>
        <w:separator/>
      </w:r>
    </w:p>
  </w:footnote>
  <w:footnote w:type="continuationSeparator" w:id="0">
    <w:p w:rsidR="002E274C" w:rsidRDefault="002E274C" w:rsidP="00E61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491022"/>
      <w:docPartObj>
        <w:docPartGallery w:val="Page Numbers (Top of Page)"/>
        <w:docPartUnique/>
      </w:docPartObj>
    </w:sdtPr>
    <w:sdtEndPr/>
    <w:sdtContent>
      <w:p w:rsidR="0046127E" w:rsidRDefault="0046127E">
        <w:pPr>
          <w:pStyle w:val="a4"/>
          <w:jc w:val="center"/>
        </w:pPr>
        <w:r w:rsidRPr="0046127E">
          <w:rPr>
            <w:rFonts w:ascii="Times New Roman" w:hAnsi="Times New Roman" w:cs="Times New Roman"/>
          </w:rPr>
          <w:fldChar w:fldCharType="begin"/>
        </w:r>
        <w:r w:rsidRPr="0046127E">
          <w:rPr>
            <w:rFonts w:ascii="Times New Roman" w:hAnsi="Times New Roman" w:cs="Times New Roman"/>
          </w:rPr>
          <w:instrText>PAGE   \* MERGEFORMAT</w:instrText>
        </w:r>
        <w:r w:rsidRPr="0046127E">
          <w:rPr>
            <w:rFonts w:ascii="Times New Roman" w:hAnsi="Times New Roman" w:cs="Times New Roman"/>
          </w:rPr>
          <w:fldChar w:fldCharType="separate"/>
        </w:r>
        <w:r w:rsidR="00AB2E61">
          <w:rPr>
            <w:rFonts w:ascii="Times New Roman" w:hAnsi="Times New Roman" w:cs="Times New Roman"/>
            <w:noProof/>
          </w:rPr>
          <w:t>2</w:t>
        </w:r>
        <w:r w:rsidRPr="0046127E">
          <w:rPr>
            <w:rFonts w:ascii="Times New Roman" w:hAnsi="Times New Roman" w:cs="Times New Roman"/>
          </w:rPr>
          <w:fldChar w:fldCharType="end"/>
        </w:r>
      </w:p>
    </w:sdtContent>
  </w:sdt>
  <w:p w:rsidR="00E61832" w:rsidRDefault="00E618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D83"/>
    <w:multiLevelType w:val="multilevel"/>
    <w:tmpl w:val="B54CD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E1"/>
    <w:rsid w:val="00046F6B"/>
    <w:rsid w:val="0008496A"/>
    <w:rsid w:val="000F548A"/>
    <w:rsid w:val="001055C3"/>
    <w:rsid w:val="00190BA7"/>
    <w:rsid w:val="001B1F4B"/>
    <w:rsid w:val="002E274C"/>
    <w:rsid w:val="003422E1"/>
    <w:rsid w:val="00403248"/>
    <w:rsid w:val="0046127E"/>
    <w:rsid w:val="0055270F"/>
    <w:rsid w:val="005C36BB"/>
    <w:rsid w:val="005D7E03"/>
    <w:rsid w:val="006B42F5"/>
    <w:rsid w:val="006C3645"/>
    <w:rsid w:val="00743050"/>
    <w:rsid w:val="00952A82"/>
    <w:rsid w:val="00A234A5"/>
    <w:rsid w:val="00A3546F"/>
    <w:rsid w:val="00A35C13"/>
    <w:rsid w:val="00AB2E61"/>
    <w:rsid w:val="00C057BC"/>
    <w:rsid w:val="00C3297E"/>
    <w:rsid w:val="00E61832"/>
    <w:rsid w:val="00EC788B"/>
    <w:rsid w:val="00F56BAD"/>
    <w:rsid w:val="00FC6163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8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618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E618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E61832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F5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3"/>
    <w:rsid w:val="001B1F4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3"/>
    <w:rsid w:val="001B1F4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ranklinGothicBook65pt">
    <w:name w:val="Основной текст + Franklin Gothic Book;6;5 pt"/>
    <w:basedOn w:val="a3"/>
    <w:rsid w:val="001B1F4B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8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618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E618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E61832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F5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3"/>
    <w:rsid w:val="001B1F4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3"/>
    <w:rsid w:val="001B1F4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ranklinGothicBook65pt">
    <w:name w:val="Основной текст + Franklin Gothic Book;6;5 pt"/>
    <w:basedOn w:val="a3"/>
    <w:rsid w:val="001B1F4B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2020-04-30T10:54:00Z</cp:lastPrinted>
  <dcterms:created xsi:type="dcterms:W3CDTF">2020-08-12T06:12:00Z</dcterms:created>
  <dcterms:modified xsi:type="dcterms:W3CDTF">2020-08-12T06:12:00Z</dcterms:modified>
</cp:coreProperties>
</file>