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B17320" w:rsidRPr="00133801" w:rsidTr="00B754DA">
        <w:trPr>
          <w:trHeight w:val="413"/>
        </w:trPr>
        <w:tc>
          <w:tcPr>
            <w:tcW w:w="10125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851"/>
              <w:gridCol w:w="4217"/>
            </w:tblGrid>
            <w:tr w:rsidR="00B17320" w:rsidRPr="00133801" w:rsidTr="00B754DA">
              <w:tc>
                <w:tcPr>
                  <w:tcW w:w="4786" w:type="dxa"/>
                  <w:shd w:val="clear" w:color="auto" w:fill="auto"/>
                </w:tcPr>
                <w:p w:rsidR="00B17320" w:rsidRPr="00133801" w:rsidRDefault="00B17320" w:rsidP="00B754DA">
                  <w:pPr>
                    <w:jc w:val="center"/>
                    <w:rPr>
                      <w:rFonts w:ascii="Arial" w:eastAsia="Calibri" w:hAnsi="Arial" w:cs="Arial"/>
                    </w:rPr>
                  </w:pPr>
                  <w:r w:rsidRPr="00133801">
                    <w:rPr>
                      <w:rFonts w:ascii="Arial" w:eastAsia="Calibri" w:hAnsi="Arial" w:cs="Arial"/>
                    </w:rPr>
                    <w:t>СОВЕТ</w:t>
                  </w:r>
                </w:p>
                <w:p w:rsidR="00B17320" w:rsidRPr="00133801" w:rsidRDefault="00B17320" w:rsidP="00B754DA">
                  <w:pPr>
                    <w:jc w:val="center"/>
                    <w:rPr>
                      <w:rFonts w:ascii="Arial" w:eastAsia="Calibri" w:hAnsi="Arial" w:cs="Arial"/>
                    </w:rPr>
                  </w:pPr>
                  <w:r w:rsidRPr="00133801">
                    <w:rPr>
                      <w:rFonts w:ascii="Arial" w:eastAsia="Calibri" w:hAnsi="Arial" w:cs="Arial"/>
                    </w:rPr>
                    <w:t>ТАТАРСКО-КАНДЫЗСКОГО СЕЛЬСКОГО ПОСЕЛЕНИЯ</w:t>
                  </w:r>
                </w:p>
                <w:p w:rsidR="00B17320" w:rsidRPr="00133801" w:rsidRDefault="00B17320" w:rsidP="00B754DA">
                  <w:pPr>
                    <w:jc w:val="center"/>
                    <w:rPr>
                      <w:rFonts w:ascii="Arial" w:eastAsia="Calibri" w:hAnsi="Arial" w:cs="Arial"/>
                    </w:rPr>
                  </w:pPr>
                  <w:r w:rsidRPr="00133801">
                    <w:rPr>
                      <w:rFonts w:ascii="Arial" w:eastAsia="Calibri" w:hAnsi="Arial" w:cs="Arial"/>
                    </w:rPr>
                    <w:t xml:space="preserve">БАВЛИНСКОГО </w:t>
                  </w:r>
                </w:p>
                <w:p w:rsidR="00B17320" w:rsidRPr="00133801" w:rsidRDefault="00B17320" w:rsidP="00B754DA">
                  <w:pPr>
                    <w:jc w:val="center"/>
                    <w:rPr>
                      <w:rFonts w:ascii="Arial" w:eastAsia="Calibri" w:hAnsi="Arial" w:cs="Arial"/>
                    </w:rPr>
                  </w:pPr>
                  <w:r w:rsidRPr="00133801">
                    <w:rPr>
                      <w:rFonts w:ascii="Arial" w:eastAsia="Calibri" w:hAnsi="Arial" w:cs="Arial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B17320" w:rsidRPr="00133801" w:rsidRDefault="00B17320" w:rsidP="00B754DA">
                  <w:pPr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217" w:type="dxa"/>
                  <w:shd w:val="clear" w:color="auto" w:fill="auto"/>
                </w:tcPr>
                <w:p w:rsidR="00B17320" w:rsidRPr="00133801" w:rsidRDefault="00B17320" w:rsidP="00B754DA">
                  <w:pPr>
                    <w:jc w:val="center"/>
                    <w:rPr>
                      <w:rFonts w:ascii="Arial" w:eastAsia="Calibri" w:hAnsi="Arial" w:cs="Arial"/>
                    </w:rPr>
                  </w:pPr>
                  <w:r w:rsidRPr="00133801">
                    <w:rPr>
                      <w:rFonts w:ascii="Arial" w:eastAsia="Calibri" w:hAnsi="Arial" w:cs="Arial"/>
                    </w:rPr>
                    <w:t>ТАТАРСТАН  РЕСПУБЛИКАСЫ</w:t>
                  </w:r>
                </w:p>
                <w:p w:rsidR="00B17320" w:rsidRPr="00133801" w:rsidRDefault="00B17320" w:rsidP="00B754DA">
                  <w:pPr>
                    <w:jc w:val="center"/>
                    <w:rPr>
                      <w:rFonts w:ascii="Arial" w:eastAsia="Calibri" w:hAnsi="Arial" w:cs="Arial"/>
                    </w:rPr>
                  </w:pPr>
                  <w:r w:rsidRPr="00133801">
                    <w:rPr>
                      <w:rFonts w:ascii="Arial" w:eastAsia="Calibri" w:hAnsi="Arial" w:cs="Arial"/>
                      <w:lang w:val="ar-SA"/>
                    </w:rPr>
                    <w:t>БАУЛЫ</w:t>
                  </w:r>
                  <w:r w:rsidRPr="00133801">
                    <w:rPr>
                      <w:rFonts w:ascii="Arial" w:eastAsia="Calibri" w:hAnsi="Arial" w:cs="Arial"/>
                    </w:rPr>
                    <w:t xml:space="preserve"> </w:t>
                  </w:r>
                </w:p>
                <w:p w:rsidR="00B17320" w:rsidRPr="00133801" w:rsidRDefault="00B17320" w:rsidP="00B754DA">
                  <w:pPr>
                    <w:jc w:val="center"/>
                    <w:rPr>
                      <w:rFonts w:ascii="Arial" w:eastAsia="Calibri" w:hAnsi="Arial" w:cs="Arial"/>
                    </w:rPr>
                  </w:pPr>
                  <w:r w:rsidRPr="00133801">
                    <w:rPr>
                      <w:rFonts w:ascii="Arial" w:eastAsia="Calibri" w:hAnsi="Arial" w:cs="Arial"/>
                      <w:lang w:val="tt-RU"/>
                    </w:rPr>
                    <w:t>МУНИ</w:t>
                  </w:r>
                  <w:r w:rsidRPr="00133801">
                    <w:rPr>
                      <w:rFonts w:ascii="Arial" w:eastAsia="Calibri" w:hAnsi="Arial" w:cs="Arial"/>
                    </w:rPr>
                    <w:t>Ц</w:t>
                  </w:r>
                  <w:r w:rsidRPr="00133801">
                    <w:rPr>
                      <w:rFonts w:ascii="Arial" w:eastAsia="Calibri" w:hAnsi="Arial" w:cs="Arial"/>
                      <w:lang w:val="tt-RU"/>
                    </w:rPr>
                    <w:t xml:space="preserve">ИПАЛЬ  </w:t>
                  </w:r>
                  <w:r w:rsidRPr="00133801">
                    <w:rPr>
                      <w:rFonts w:ascii="Arial" w:eastAsia="Calibri" w:hAnsi="Arial" w:cs="Arial"/>
                    </w:rPr>
                    <w:t>РАЙОНЫ</w:t>
                  </w:r>
                </w:p>
                <w:p w:rsidR="00B17320" w:rsidRPr="00133801" w:rsidRDefault="00B17320" w:rsidP="00B754DA">
                  <w:pPr>
                    <w:jc w:val="center"/>
                    <w:rPr>
                      <w:rFonts w:ascii="Arial" w:eastAsia="Calibri" w:hAnsi="Arial" w:cs="Arial"/>
                      <w:i/>
                    </w:rPr>
                  </w:pPr>
                  <w:r w:rsidRPr="00133801">
                    <w:rPr>
                      <w:rFonts w:ascii="Arial" w:eastAsia="Calibri" w:hAnsi="Arial" w:cs="Arial"/>
                    </w:rPr>
                    <w:t>ТАТАР КАНДЫЗЫ</w:t>
                  </w:r>
                </w:p>
                <w:p w:rsidR="00B17320" w:rsidRPr="00133801" w:rsidRDefault="00B17320" w:rsidP="00B754DA">
                  <w:pPr>
                    <w:jc w:val="center"/>
                    <w:rPr>
                      <w:rFonts w:ascii="Arial" w:eastAsia="Calibri" w:hAnsi="Arial" w:cs="Arial"/>
                    </w:rPr>
                  </w:pPr>
                  <w:r w:rsidRPr="00133801">
                    <w:rPr>
                      <w:rFonts w:ascii="Arial" w:eastAsia="Calibri" w:hAnsi="Arial" w:cs="Arial"/>
                    </w:rPr>
                    <w:t xml:space="preserve">АВЫЛ ЖИРЛЕГЕ </w:t>
                  </w:r>
                </w:p>
                <w:p w:rsidR="00B17320" w:rsidRPr="00133801" w:rsidRDefault="00B17320" w:rsidP="00B754DA">
                  <w:pPr>
                    <w:jc w:val="center"/>
                    <w:rPr>
                      <w:rFonts w:ascii="Arial" w:eastAsia="Calibri" w:hAnsi="Arial" w:cs="Arial"/>
                    </w:rPr>
                  </w:pPr>
                  <w:r w:rsidRPr="00133801">
                    <w:rPr>
                      <w:rFonts w:ascii="Arial" w:eastAsia="Calibri" w:hAnsi="Arial" w:cs="Arial"/>
                    </w:rPr>
                    <w:t>СОВЕТЫ</w:t>
                  </w:r>
                </w:p>
              </w:tc>
            </w:tr>
          </w:tbl>
          <w:p w:rsidR="00B17320" w:rsidRPr="00133801" w:rsidRDefault="00B17320" w:rsidP="00B754DA">
            <w:pPr>
              <w:pBdr>
                <w:bottom w:val="single" w:sz="12" w:space="1" w:color="auto"/>
              </w:pBdr>
              <w:tabs>
                <w:tab w:val="left" w:pos="900"/>
              </w:tabs>
              <w:rPr>
                <w:rFonts w:ascii="Arial" w:hAnsi="Arial" w:cs="Arial"/>
              </w:rPr>
            </w:pPr>
            <w:r w:rsidRPr="00133801">
              <w:rPr>
                <w:rFonts w:ascii="Arial" w:hAnsi="Arial" w:cs="Arial"/>
              </w:rPr>
              <w:t xml:space="preserve">                                                           </w:t>
            </w:r>
          </w:p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850"/>
              <w:gridCol w:w="4850"/>
            </w:tblGrid>
            <w:tr w:rsidR="00B17320" w:rsidRPr="00133801" w:rsidTr="00B754DA">
              <w:trPr>
                <w:trHeight w:val="413"/>
              </w:trPr>
              <w:tc>
                <w:tcPr>
                  <w:tcW w:w="4850" w:type="dxa"/>
                  <w:vAlign w:val="bottom"/>
                </w:tcPr>
                <w:p w:rsidR="00B17320" w:rsidRPr="00133801" w:rsidRDefault="00B17320" w:rsidP="00B754DA">
                  <w:pPr>
                    <w:rPr>
                      <w:rFonts w:ascii="Arial" w:hAnsi="Arial" w:cs="Arial"/>
                    </w:rPr>
                  </w:pPr>
                  <w:r w:rsidRPr="00133801">
                    <w:rPr>
                      <w:rFonts w:ascii="Arial" w:hAnsi="Arial" w:cs="Arial"/>
                    </w:rPr>
                    <w:t xml:space="preserve">                 РЕШЕНИЕ</w:t>
                  </w:r>
                </w:p>
              </w:tc>
              <w:tc>
                <w:tcPr>
                  <w:tcW w:w="4850" w:type="dxa"/>
                  <w:vAlign w:val="bottom"/>
                </w:tcPr>
                <w:p w:rsidR="00B17320" w:rsidRPr="00133801" w:rsidRDefault="00B17320" w:rsidP="00B24F7A">
                  <w:pPr>
                    <w:jc w:val="center"/>
                    <w:rPr>
                      <w:rFonts w:ascii="Arial" w:hAnsi="Arial" w:cs="Arial"/>
                    </w:rPr>
                  </w:pPr>
                  <w:r w:rsidRPr="00133801">
                    <w:rPr>
                      <w:rFonts w:ascii="Arial" w:hAnsi="Arial" w:cs="Arial"/>
                    </w:rPr>
                    <w:t xml:space="preserve">         КАРАР</w:t>
                  </w:r>
                </w:p>
              </w:tc>
            </w:tr>
          </w:tbl>
          <w:p w:rsidR="00B17320" w:rsidRPr="00133801" w:rsidRDefault="00B17320" w:rsidP="00DD1F1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  <w:r w:rsidRPr="00133801">
              <w:rPr>
                <w:rFonts w:ascii="Arial" w:hAnsi="Arial" w:cs="Arial"/>
              </w:rPr>
              <w:t xml:space="preserve">         </w:t>
            </w:r>
            <w:bookmarkStart w:id="0" w:name="_GoBack"/>
            <w:bookmarkEnd w:id="0"/>
          </w:p>
        </w:tc>
      </w:tr>
    </w:tbl>
    <w:p w:rsidR="00B17320" w:rsidRPr="00133801" w:rsidRDefault="00B17320" w:rsidP="00B17320">
      <w:pPr>
        <w:jc w:val="both"/>
        <w:rPr>
          <w:rFonts w:ascii="Arial" w:hAnsi="Arial" w:cs="Arial"/>
        </w:rPr>
      </w:pPr>
    </w:p>
    <w:p w:rsidR="003F1882" w:rsidRPr="00133801" w:rsidRDefault="0015569B" w:rsidP="00104D9D">
      <w:pPr>
        <w:rPr>
          <w:rFonts w:ascii="Arial" w:hAnsi="Arial" w:cs="Arial"/>
        </w:rPr>
      </w:pPr>
      <w:r w:rsidRPr="00133801">
        <w:rPr>
          <w:rFonts w:ascii="Arial" w:hAnsi="Arial" w:cs="Arial"/>
        </w:rPr>
        <w:t xml:space="preserve">      </w:t>
      </w:r>
      <w:r w:rsidR="00AF647C" w:rsidRPr="00133801">
        <w:rPr>
          <w:rFonts w:ascii="Arial" w:hAnsi="Arial" w:cs="Arial"/>
        </w:rPr>
        <w:t xml:space="preserve">                      </w:t>
      </w:r>
      <w:r w:rsidRPr="00133801">
        <w:rPr>
          <w:rFonts w:ascii="Arial" w:hAnsi="Arial" w:cs="Arial"/>
        </w:rPr>
        <w:t xml:space="preserve">                         </w:t>
      </w:r>
      <w:r w:rsidR="00104D9D" w:rsidRPr="00133801">
        <w:rPr>
          <w:rFonts w:ascii="Arial" w:hAnsi="Arial" w:cs="Arial"/>
        </w:rPr>
        <w:t xml:space="preserve">           </w:t>
      </w: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092AD9" w:rsidRPr="00133801" w:rsidTr="00B754DA">
        <w:trPr>
          <w:trHeight w:val="413"/>
        </w:trPr>
        <w:tc>
          <w:tcPr>
            <w:tcW w:w="10125" w:type="dxa"/>
          </w:tcPr>
          <w:p w:rsidR="00B17320" w:rsidRPr="00133801" w:rsidRDefault="00294BCF" w:rsidP="00B17320">
            <w:pPr>
              <w:jc w:val="both"/>
              <w:rPr>
                <w:rFonts w:ascii="Arial" w:hAnsi="Arial" w:cs="Arial"/>
              </w:rPr>
            </w:pPr>
            <w:proofErr w:type="gramStart"/>
            <w:r w:rsidRPr="00133801">
              <w:rPr>
                <w:rFonts w:ascii="Arial" w:hAnsi="Arial" w:cs="Arial"/>
              </w:rPr>
              <w:t>Порядке</w:t>
            </w:r>
            <w:proofErr w:type="gramEnd"/>
            <w:r w:rsidRPr="00133801">
              <w:rPr>
                <w:rFonts w:ascii="Arial" w:hAnsi="Arial" w:cs="Arial"/>
              </w:rPr>
              <w:t xml:space="preserve"> принятия решения о применении к депутату,</w:t>
            </w:r>
          </w:p>
          <w:p w:rsidR="00B17320" w:rsidRPr="00133801" w:rsidRDefault="00294BCF" w:rsidP="00B17320">
            <w:pPr>
              <w:jc w:val="both"/>
              <w:rPr>
                <w:rFonts w:ascii="Arial" w:hAnsi="Arial" w:cs="Arial"/>
              </w:rPr>
            </w:pPr>
            <w:r w:rsidRPr="00133801">
              <w:rPr>
                <w:rFonts w:ascii="Arial" w:hAnsi="Arial" w:cs="Arial"/>
              </w:rPr>
              <w:t xml:space="preserve">члену выборного органа местного самоуправления, </w:t>
            </w:r>
          </w:p>
          <w:p w:rsidR="00D62B6D" w:rsidRPr="00133801" w:rsidRDefault="00294BCF" w:rsidP="00B17320">
            <w:pPr>
              <w:jc w:val="both"/>
              <w:rPr>
                <w:rFonts w:ascii="Arial" w:hAnsi="Arial" w:cs="Arial"/>
              </w:rPr>
            </w:pPr>
            <w:r w:rsidRPr="00133801">
              <w:rPr>
                <w:rFonts w:ascii="Arial" w:hAnsi="Arial" w:cs="Arial"/>
              </w:rPr>
              <w:t>выборному должностному лицу местного самоуправления</w:t>
            </w:r>
          </w:p>
          <w:p w:rsidR="00D62B6D" w:rsidRPr="00133801" w:rsidRDefault="00D62B6D" w:rsidP="00B17320">
            <w:pPr>
              <w:jc w:val="both"/>
              <w:rPr>
                <w:rFonts w:ascii="Arial" w:hAnsi="Arial" w:cs="Arial"/>
              </w:rPr>
            </w:pPr>
            <w:r w:rsidRPr="00133801">
              <w:rPr>
                <w:rFonts w:ascii="Arial" w:hAnsi="Arial" w:cs="Arial"/>
              </w:rPr>
              <w:t>Татарско-Кандызского сельского поселения</w:t>
            </w:r>
          </w:p>
          <w:p w:rsidR="00B17320" w:rsidRPr="00133801" w:rsidRDefault="00294BCF" w:rsidP="00B17320">
            <w:pPr>
              <w:jc w:val="both"/>
              <w:rPr>
                <w:rFonts w:ascii="Arial" w:hAnsi="Arial" w:cs="Arial"/>
              </w:rPr>
            </w:pPr>
            <w:r w:rsidRPr="00133801">
              <w:rPr>
                <w:rFonts w:ascii="Arial" w:hAnsi="Arial" w:cs="Arial"/>
              </w:rPr>
              <w:t xml:space="preserve">Бавлинского муниципального района мер ответственности  </w:t>
            </w:r>
          </w:p>
          <w:p w:rsidR="00B17320" w:rsidRPr="00133801" w:rsidRDefault="00294BCF" w:rsidP="00B17320">
            <w:pPr>
              <w:jc w:val="both"/>
              <w:rPr>
                <w:rFonts w:ascii="Arial" w:hAnsi="Arial" w:cs="Arial"/>
              </w:rPr>
            </w:pPr>
            <w:r w:rsidRPr="00133801">
              <w:rPr>
                <w:rFonts w:ascii="Arial" w:hAnsi="Arial" w:cs="Arial"/>
              </w:rPr>
              <w:t xml:space="preserve">за представление </w:t>
            </w:r>
            <w:proofErr w:type="gramStart"/>
            <w:r w:rsidRPr="00133801">
              <w:rPr>
                <w:rFonts w:ascii="Arial" w:hAnsi="Arial" w:cs="Arial"/>
              </w:rPr>
              <w:t>недостоверных</w:t>
            </w:r>
            <w:proofErr w:type="gramEnd"/>
            <w:r w:rsidRPr="00133801">
              <w:rPr>
                <w:rFonts w:ascii="Arial" w:hAnsi="Arial" w:cs="Arial"/>
              </w:rPr>
              <w:t xml:space="preserve"> или неполных</w:t>
            </w:r>
          </w:p>
          <w:p w:rsidR="00B17320" w:rsidRPr="00133801" w:rsidRDefault="00294BCF" w:rsidP="00B17320">
            <w:pPr>
              <w:jc w:val="both"/>
              <w:rPr>
                <w:rFonts w:ascii="Arial" w:hAnsi="Arial" w:cs="Arial"/>
              </w:rPr>
            </w:pPr>
            <w:r w:rsidRPr="00133801">
              <w:rPr>
                <w:rFonts w:ascii="Arial" w:hAnsi="Arial" w:cs="Arial"/>
              </w:rPr>
              <w:t>сведений о своих доходах, расходах, об имуществе</w:t>
            </w:r>
            <w:r w:rsidR="00D62B6D" w:rsidRPr="00133801">
              <w:rPr>
                <w:rFonts w:ascii="Arial" w:hAnsi="Arial" w:cs="Arial"/>
              </w:rPr>
              <w:t xml:space="preserve"> </w:t>
            </w:r>
            <w:r w:rsidRPr="00133801">
              <w:rPr>
                <w:rFonts w:ascii="Arial" w:hAnsi="Arial" w:cs="Arial"/>
              </w:rPr>
              <w:t xml:space="preserve">и </w:t>
            </w:r>
          </w:p>
          <w:p w:rsidR="00B17320" w:rsidRPr="00133801" w:rsidRDefault="00294BCF" w:rsidP="00B17320">
            <w:pPr>
              <w:jc w:val="both"/>
              <w:rPr>
                <w:rFonts w:ascii="Arial" w:hAnsi="Arial" w:cs="Arial"/>
              </w:rPr>
            </w:pPr>
            <w:proofErr w:type="gramStart"/>
            <w:r w:rsidRPr="00133801">
              <w:rPr>
                <w:rFonts w:ascii="Arial" w:hAnsi="Arial" w:cs="Arial"/>
              </w:rPr>
              <w:t>обязательствах</w:t>
            </w:r>
            <w:proofErr w:type="gramEnd"/>
            <w:r w:rsidRPr="00133801">
              <w:rPr>
                <w:rFonts w:ascii="Arial" w:hAnsi="Arial" w:cs="Arial"/>
              </w:rPr>
              <w:t xml:space="preserve"> имущественного характера, а также о доходах, </w:t>
            </w:r>
          </w:p>
          <w:p w:rsidR="00B17320" w:rsidRPr="00133801" w:rsidRDefault="00294BCF" w:rsidP="00B17320">
            <w:pPr>
              <w:jc w:val="both"/>
              <w:rPr>
                <w:rFonts w:ascii="Arial" w:hAnsi="Arial" w:cs="Arial"/>
              </w:rPr>
            </w:pPr>
            <w:r w:rsidRPr="00133801">
              <w:rPr>
                <w:rFonts w:ascii="Arial" w:hAnsi="Arial" w:cs="Arial"/>
              </w:rPr>
              <w:t xml:space="preserve">расходах, об имуществе и обязательствах </w:t>
            </w:r>
            <w:proofErr w:type="gramStart"/>
            <w:r w:rsidRPr="00133801">
              <w:rPr>
                <w:rFonts w:ascii="Arial" w:hAnsi="Arial" w:cs="Arial"/>
              </w:rPr>
              <w:t>имущественного</w:t>
            </w:r>
            <w:proofErr w:type="gramEnd"/>
          </w:p>
          <w:p w:rsidR="00B17320" w:rsidRPr="00133801" w:rsidRDefault="00294BCF" w:rsidP="00B17320">
            <w:pPr>
              <w:jc w:val="both"/>
              <w:rPr>
                <w:rFonts w:ascii="Arial" w:hAnsi="Arial" w:cs="Arial"/>
              </w:rPr>
            </w:pPr>
            <w:r w:rsidRPr="00133801">
              <w:rPr>
                <w:rFonts w:ascii="Arial" w:hAnsi="Arial" w:cs="Arial"/>
              </w:rPr>
              <w:t xml:space="preserve"> характера своих супруги (супруга) и несовершеннолетних детей, </w:t>
            </w:r>
          </w:p>
          <w:p w:rsidR="00092AD9" w:rsidRPr="00133801" w:rsidRDefault="00294BCF" w:rsidP="00B17320">
            <w:pPr>
              <w:jc w:val="both"/>
              <w:rPr>
                <w:rFonts w:ascii="Arial" w:hAnsi="Arial" w:cs="Arial"/>
              </w:rPr>
            </w:pPr>
            <w:r w:rsidRPr="00133801">
              <w:rPr>
                <w:rFonts w:ascii="Arial" w:hAnsi="Arial" w:cs="Arial"/>
              </w:rPr>
              <w:t>если искажение этих сведений является несущественным</w:t>
            </w:r>
          </w:p>
        </w:tc>
      </w:tr>
    </w:tbl>
    <w:p w:rsidR="00092AD9" w:rsidRPr="00133801" w:rsidRDefault="00092AD9" w:rsidP="009B323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92AD9" w:rsidRPr="00133801" w:rsidRDefault="00092AD9" w:rsidP="00AD014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33801">
        <w:rPr>
          <w:rFonts w:ascii="Arial" w:hAnsi="Arial" w:cs="Arial"/>
          <w:sz w:val="24"/>
          <w:szCs w:val="24"/>
        </w:rPr>
        <w:t>В соответствии с федеральными законами от 6 октября 2003 года № 131-ФЗ «Об общих принципах организации местного самоуправления в Российской Федерации», от 25 декабря 2008 года № 273-ФЗ «О противодействии коррупции»</w:t>
      </w:r>
      <w:proofErr w:type="gramStart"/>
      <w:r w:rsidRPr="00133801">
        <w:rPr>
          <w:rFonts w:ascii="Arial" w:hAnsi="Arial" w:cs="Arial"/>
          <w:sz w:val="24"/>
          <w:szCs w:val="24"/>
        </w:rPr>
        <w:t>,з</w:t>
      </w:r>
      <w:proofErr w:type="gramEnd"/>
      <w:r w:rsidRPr="00133801">
        <w:rPr>
          <w:rFonts w:ascii="Arial" w:hAnsi="Arial" w:cs="Arial"/>
          <w:sz w:val="24"/>
          <w:szCs w:val="24"/>
        </w:rPr>
        <w:t xml:space="preserve">аконами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</w:t>
      </w:r>
      <w:proofErr w:type="gramStart"/>
      <w:r w:rsidRPr="00133801">
        <w:rPr>
          <w:rFonts w:ascii="Arial" w:hAnsi="Arial" w:cs="Arial"/>
          <w:sz w:val="24"/>
          <w:szCs w:val="24"/>
        </w:rPr>
        <w:t>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от 19 июля 2017 года № 57-ЗРТ 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должности главы местной администрациипо контракту»,</w:t>
      </w:r>
      <w:hyperlink r:id="rId7" w:history="1">
        <w:r w:rsidRPr="00133801">
          <w:rPr>
            <w:rFonts w:ascii="Arial" w:hAnsi="Arial" w:cs="Arial"/>
            <w:sz w:val="24"/>
            <w:szCs w:val="24"/>
          </w:rPr>
          <w:t>Уставом</w:t>
        </w:r>
        <w:proofErr w:type="gramEnd"/>
      </w:hyperlink>
      <w:r w:rsidRPr="00133801">
        <w:rPr>
          <w:rFonts w:ascii="Arial" w:hAnsi="Arial" w:cs="Arial"/>
          <w:sz w:val="24"/>
          <w:szCs w:val="24"/>
        </w:rPr>
        <w:t xml:space="preserve"> Совета</w:t>
      </w:r>
      <w:r w:rsidR="00A9728F" w:rsidRPr="00133801">
        <w:rPr>
          <w:rFonts w:ascii="Arial" w:hAnsi="Arial" w:cs="Arial"/>
          <w:sz w:val="24"/>
          <w:szCs w:val="24"/>
        </w:rPr>
        <w:t xml:space="preserve"> </w:t>
      </w:r>
      <w:r w:rsidRPr="00133801">
        <w:rPr>
          <w:rFonts w:ascii="Arial" w:hAnsi="Arial" w:cs="Arial"/>
          <w:sz w:val="24"/>
          <w:szCs w:val="24"/>
        </w:rPr>
        <w:t>Татарско-Кандызского сельского поселения  Бавлинского муниципального района решил:</w:t>
      </w:r>
    </w:p>
    <w:p w:rsidR="00092AD9" w:rsidRPr="00133801" w:rsidRDefault="00092AD9" w:rsidP="00AD014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33801">
        <w:rPr>
          <w:rFonts w:ascii="Arial" w:hAnsi="Arial" w:cs="Arial"/>
          <w:sz w:val="24"/>
          <w:szCs w:val="24"/>
        </w:rPr>
        <w:t xml:space="preserve">1. Утвердить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Татарско-Кандызского сельского поселения </w:t>
      </w:r>
    </w:p>
    <w:p w:rsidR="00092AD9" w:rsidRPr="00133801" w:rsidRDefault="00092AD9" w:rsidP="00AD014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33801">
        <w:rPr>
          <w:rFonts w:ascii="Arial" w:hAnsi="Arial" w:cs="Arial"/>
          <w:sz w:val="24"/>
          <w:szCs w:val="24"/>
        </w:rPr>
        <w:t xml:space="preserve">Бавлинского муниципального района мер ответственности за представление недостоверных или неполных сведений о своих доходах, расходах, об имуществе и обязательствах имущественногохарактера, а также о доходах, расходах, об имуществе и </w:t>
      </w:r>
      <w:r w:rsidRPr="00133801">
        <w:rPr>
          <w:rFonts w:ascii="Arial" w:hAnsi="Arial" w:cs="Arial"/>
          <w:sz w:val="24"/>
          <w:szCs w:val="24"/>
        </w:rPr>
        <w:lastRenderedPageBreak/>
        <w:t>обязательствах имущественного характера своих супруги (супруга) и несовершеннолетних детей, если искажение этих сведений является несущественны</w:t>
      </w:r>
      <w:proofErr w:type="gramStart"/>
      <w:r w:rsidRPr="00133801">
        <w:rPr>
          <w:rFonts w:ascii="Arial" w:hAnsi="Arial" w:cs="Arial"/>
          <w:sz w:val="24"/>
          <w:szCs w:val="24"/>
        </w:rPr>
        <w:t>м(</w:t>
      </w:r>
      <w:proofErr w:type="gramEnd"/>
      <w:r w:rsidRPr="00133801">
        <w:rPr>
          <w:rFonts w:ascii="Arial" w:hAnsi="Arial" w:cs="Arial"/>
          <w:sz w:val="24"/>
          <w:szCs w:val="24"/>
        </w:rPr>
        <w:t>Приложение).</w:t>
      </w:r>
    </w:p>
    <w:p w:rsidR="00092AD9" w:rsidRPr="00133801" w:rsidRDefault="00092AD9" w:rsidP="00AD014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33801">
        <w:rPr>
          <w:rFonts w:ascii="Arial" w:hAnsi="Arial" w:cs="Arial"/>
          <w:sz w:val="24"/>
          <w:szCs w:val="24"/>
        </w:rPr>
        <w:t>2. Настоящее решение вступает в силу после его официального опубликования .</w:t>
      </w:r>
    </w:p>
    <w:p w:rsidR="00092AD9" w:rsidRPr="00133801" w:rsidRDefault="00092AD9" w:rsidP="00AD014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33801">
        <w:rPr>
          <w:rFonts w:ascii="Arial" w:hAnsi="Arial" w:cs="Arial"/>
          <w:sz w:val="24"/>
          <w:szCs w:val="24"/>
        </w:rPr>
        <w:t xml:space="preserve">3. Опубликовать настоящее решение Официальном </w:t>
      </w:r>
      <w:proofErr w:type="gramStart"/>
      <w:r w:rsidRPr="00133801">
        <w:rPr>
          <w:rFonts w:ascii="Arial" w:hAnsi="Arial" w:cs="Arial"/>
          <w:sz w:val="24"/>
          <w:szCs w:val="24"/>
        </w:rPr>
        <w:t>портале</w:t>
      </w:r>
      <w:proofErr w:type="gramEnd"/>
      <w:r w:rsidRPr="00133801">
        <w:rPr>
          <w:rFonts w:ascii="Arial" w:hAnsi="Arial" w:cs="Arial"/>
          <w:sz w:val="24"/>
          <w:szCs w:val="24"/>
        </w:rPr>
        <w:t xml:space="preserve"> правовой информации Республики Татарстан в информационно-телекоммуникационной сети Интернет, а также разместить на официальном сайте Бавлинского муниципального района</w:t>
      </w:r>
      <w:r w:rsidRPr="00133801">
        <w:rPr>
          <w:rFonts w:ascii="Arial" w:hAnsi="Arial" w:cs="Arial"/>
          <w:i/>
          <w:sz w:val="24"/>
          <w:szCs w:val="24"/>
        </w:rPr>
        <w:t>.</w:t>
      </w:r>
    </w:p>
    <w:p w:rsidR="00092AD9" w:rsidRPr="00133801" w:rsidRDefault="00092AD9" w:rsidP="00AD014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33801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133801">
        <w:rPr>
          <w:rFonts w:ascii="Arial" w:hAnsi="Arial" w:cs="Arial"/>
          <w:sz w:val="24"/>
          <w:szCs w:val="24"/>
        </w:rPr>
        <w:t>Контроль за</w:t>
      </w:r>
      <w:proofErr w:type="gramEnd"/>
      <w:r w:rsidRPr="00133801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294BCF" w:rsidRPr="00133801">
        <w:rPr>
          <w:rFonts w:ascii="Arial" w:hAnsi="Arial" w:cs="Arial"/>
          <w:sz w:val="24"/>
          <w:szCs w:val="24"/>
        </w:rPr>
        <w:t>оставляю за собой</w:t>
      </w:r>
    </w:p>
    <w:p w:rsidR="00AD014C" w:rsidRPr="00133801" w:rsidRDefault="00AD014C" w:rsidP="00AD014C">
      <w:pPr>
        <w:pStyle w:val="ConsPlusNormal"/>
        <w:spacing w:line="360" w:lineRule="auto"/>
        <w:rPr>
          <w:rFonts w:ascii="Arial" w:hAnsi="Arial" w:cs="Arial"/>
          <w:sz w:val="24"/>
          <w:szCs w:val="24"/>
        </w:rPr>
      </w:pPr>
    </w:p>
    <w:p w:rsidR="002422F2" w:rsidRPr="00133801" w:rsidRDefault="002422F2" w:rsidP="002422F2">
      <w:pPr>
        <w:rPr>
          <w:rFonts w:ascii="Arial" w:hAnsi="Arial" w:cs="Arial"/>
        </w:rPr>
      </w:pPr>
      <w:r w:rsidRPr="00133801">
        <w:rPr>
          <w:rFonts w:ascii="Arial" w:hAnsi="Arial" w:cs="Arial"/>
        </w:rPr>
        <w:t>Глава, Председатель Совета</w:t>
      </w:r>
    </w:p>
    <w:p w:rsidR="008E6358" w:rsidRPr="00133801" w:rsidRDefault="002422F2" w:rsidP="002422F2">
      <w:pPr>
        <w:rPr>
          <w:rFonts w:ascii="Arial" w:hAnsi="Arial" w:cs="Arial"/>
        </w:rPr>
      </w:pPr>
      <w:r w:rsidRPr="00133801">
        <w:rPr>
          <w:rFonts w:ascii="Arial" w:hAnsi="Arial" w:cs="Arial"/>
        </w:rPr>
        <w:t>Татарско-Кандызского</w:t>
      </w:r>
    </w:p>
    <w:p w:rsidR="002422F2" w:rsidRPr="00133801" w:rsidRDefault="002422F2" w:rsidP="002422F2">
      <w:pPr>
        <w:rPr>
          <w:rFonts w:ascii="Arial" w:hAnsi="Arial" w:cs="Arial"/>
        </w:rPr>
      </w:pPr>
      <w:r w:rsidRPr="00133801">
        <w:rPr>
          <w:rFonts w:ascii="Arial" w:hAnsi="Arial" w:cs="Arial"/>
        </w:rPr>
        <w:t xml:space="preserve"> сельского поселения                           </w:t>
      </w:r>
      <w:r w:rsidR="007A4A5A">
        <w:rPr>
          <w:rFonts w:ascii="Arial" w:hAnsi="Arial" w:cs="Arial"/>
        </w:rPr>
        <w:t xml:space="preserve">                            </w:t>
      </w:r>
      <w:r w:rsidRPr="00133801">
        <w:rPr>
          <w:rFonts w:ascii="Arial" w:hAnsi="Arial" w:cs="Arial"/>
        </w:rPr>
        <w:t xml:space="preserve">                </w:t>
      </w:r>
      <w:r w:rsidR="008E6358" w:rsidRPr="00133801">
        <w:rPr>
          <w:rFonts w:ascii="Arial" w:hAnsi="Arial" w:cs="Arial"/>
        </w:rPr>
        <w:t xml:space="preserve">           </w:t>
      </w:r>
      <w:r w:rsidRPr="00133801">
        <w:rPr>
          <w:rFonts w:ascii="Arial" w:hAnsi="Arial" w:cs="Arial"/>
        </w:rPr>
        <w:t xml:space="preserve">  М.Ш.Насибуллин</w:t>
      </w:r>
    </w:p>
    <w:p w:rsidR="00AD014C" w:rsidRPr="00133801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133801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133801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133801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133801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133801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133801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133801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133801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133801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133801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133801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P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A4A5A" w:rsidRDefault="007A4A5A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A4A5A" w:rsidRDefault="007A4A5A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33801" w:rsidRDefault="00133801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294BCF" w:rsidRPr="00133801" w:rsidRDefault="00294BCF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133801">
        <w:rPr>
          <w:rFonts w:ascii="Arial" w:hAnsi="Arial" w:cs="Arial"/>
          <w:sz w:val="24"/>
          <w:szCs w:val="24"/>
        </w:rPr>
        <w:t>Приложение</w:t>
      </w:r>
    </w:p>
    <w:p w:rsidR="00294BCF" w:rsidRPr="00133801" w:rsidRDefault="00294BCF" w:rsidP="006D5A04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133801">
        <w:rPr>
          <w:rFonts w:ascii="Arial" w:hAnsi="Arial" w:cs="Arial"/>
          <w:sz w:val="24"/>
          <w:szCs w:val="24"/>
        </w:rPr>
        <w:t>к решению</w:t>
      </w:r>
      <w:r w:rsidR="00B17320" w:rsidRPr="00133801">
        <w:rPr>
          <w:rFonts w:ascii="Arial" w:hAnsi="Arial" w:cs="Arial"/>
          <w:sz w:val="24"/>
          <w:szCs w:val="24"/>
        </w:rPr>
        <w:t xml:space="preserve"> </w:t>
      </w:r>
      <w:r w:rsidRPr="00133801">
        <w:rPr>
          <w:rFonts w:ascii="Arial" w:hAnsi="Arial" w:cs="Arial"/>
          <w:sz w:val="24"/>
          <w:szCs w:val="24"/>
        </w:rPr>
        <w:t xml:space="preserve">Совета </w:t>
      </w:r>
      <w:r w:rsidR="00B17320" w:rsidRPr="00133801">
        <w:rPr>
          <w:rFonts w:ascii="Arial" w:hAnsi="Arial" w:cs="Arial"/>
          <w:sz w:val="24"/>
          <w:szCs w:val="24"/>
        </w:rPr>
        <w:t xml:space="preserve">Татарско-Кандызского сельского поселения </w:t>
      </w:r>
      <w:r w:rsidRPr="00133801">
        <w:rPr>
          <w:rFonts w:ascii="Arial" w:hAnsi="Arial" w:cs="Arial"/>
          <w:sz w:val="24"/>
          <w:szCs w:val="24"/>
        </w:rPr>
        <w:t>Бавлинского</w:t>
      </w:r>
    </w:p>
    <w:p w:rsidR="00294BCF" w:rsidRPr="00133801" w:rsidRDefault="00294BCF" w:rsidP="006D5A04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133801">
        <w:rPr>
          <w:rFonts w:ascii="Arial" w:hAnsi="Arial" w:cs="Arial"/>
          <w:sz w:val="24"/>
          <w:szCs w:val="24"/>
        </w:rPr>
        <w:t>муниципального района</w:t>
      </w:r>
    </w:p>
    <w:p w:rsidR="00294BCF" w:rsidRPr="00133801" w:rsidRDefault="00294BCF" w:rsidP="006D5A04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133801">
        <w:rPr>
          <w:rFonts w:ascii="Arial" w:hAnsi="Arial" w:cs="Arial"/>
          <w:sz w:val="24"/>
          <w:szCs w:val="24"/>
        </w:rPr>
        <w:t xml:space="preserve">от </w:t>
      </w:r>
      <w:r w:rsidR="00B17320" w:rsidRPr="00133801">
        <w:rPr>
          <w:rFonts w:ascii="Arial" w:hAnsi="Arial" w:cs="Arial"/>
          <w:sz w:val="24"/>
          <w:szCs w:val="24"/>
        </w:rPr>
        <w:t>29.05.20</w:t>
      </w:r>
      <w:r w:rsidRPr="00133801">
        <w:rPr>
          <w:rFonts w:ascii="Arial" w:hAnsi="Arial" w:cs="Arial"/>
          <w:sz w:val="24"/>
          <w:szCs w:val="24"/>
        </w:rPr>
        <w:t>20г. №</w:t>
      </w:r>
      <w:r w:rsidR="00B17320" w:rsidRPr="00133801">
        <w:rPr>
          <w:rFonts w:ascii="Arial" w:hAnsi="Arial" w:cs="Arial"/>
          <w:sz w:val="24"/>
          <w:szCs w:val="24"/>
        </w:rPr>
        <w:t>138</w:t>
      </w:r>
    </w:p>
    <w:p w:rsidR="00294BCF" w:rsidRPr="00133801" w:rsidRDefault="00294BCF" w:rsidP="006D5A0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4BCF" w:rsidRPr="00133801" w:rsidRDefault="00294BCF" w:rsidP="00133801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gramStart"/>
      <w:r w:rsidRPr="00133801">
        <w:rPr>
          <w:rFonts w:ascii="Arial" w:hAnsi="Arial" w:cs="Arial"/>
          <w:sz w:val="24"/>
          <w:szCs w:val="24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</w:t>
      </w:r>
      <w:r w:rsidR="00B17320" w:rsidRPr="00133801">
        <w:rPr>
          <w:rFonts w:ascii="Arial" w:hAnsi="Arial" w:cs="Arial"/>
          <w:sz w:val="24"/>
          <w:szCs w:val="24"/>
        </w:rPr>
        <w:t xml:space="preserve"> Татарско-Кандызского сельского поселения</w:t>
      </w:r>
      <w:r w:rsidRPr="00133801">
        <w:rPr>
          <w:rFonts w:ascii="Arial" w:hAnsi="Arial" w:cs="Arial"/>
          <w:sz w:val="24"/>
          <w:szCs w:val="24"/>
        </w:rPr>
        <w:t xml:space="preserve"> Бавлинского муниципального района мер ответственности за представление недостоверных или неполных сведений о своихдоходах,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133801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</w:p>
    <w:p w:rsidR="00294BCF" w:rsidRPr="00133801" w:rsidRDefault="00294BCF" w:rsidP="0013380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94BCF" w:rsidRPr="00133801" w:rsidRDefault="00294BCF" w:rsidP="00B24F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33801">
        <w:rPr>
          <w:rFonts w:ascii="Arial" w:hAnsi="Arial" w:cs="Arial"/>
          <w:sz w:val="24"/>
          <w:szCs w:val="24"/>
        </w:rPr>
        <w:t>1. Настоящий</w:t>
      </w:r>
      <w:r w:rsidR="00B17320" w:rsidRPr="00133801">
        <w:rPr>
          <w:rFonts w:ascii="Arial" w:hAnsi="Arial" w:cs="Arial"/>
          <w:sz w:val="24"/>
          <w:szCs w:val="24"/>
        </w:rPr>
        <w:t xml:space="preserve"> </w:t>
      </w:r>
      <w:r w:rsidRPr="00133801">
        <w:rPr>
          <w:rFonts w:ascii="Arial" w:hAnsi="Arial" w:cs="Arial"/>
          <w:sz w:val="24"/>
          <w:szCs w:val="24"/>
        </w:rPr>
        <w:t>Порядок регламентирует процедуру принятия решения о применении к депутату, члену выборного органа местного самоуправления, выборному должностному лицу местного самоуправления</w:t>
      </w:r>
      <w:r w:rsidR="00B17320" w:rsidRPr="00133801">
        <w:rPr>
          <w:rFonts w:ascii="Arial" w:hAnsi="Arial" w:cs="Arial"/>
          <w:sz w:val="24"/>
          <w:szCs w:val="24"/>
        </w:rPr>
        <w:t xml:space="preserve"> Татарско-Кандызского сельского поселения</w:t>
      </w:r>
      <w:r w:rsidRPr="00133801">
        <w:rPr>
          <w:rFonts w:ascii="Arial" w:hAnsi="Arial" w:cs="Arial"/>
          <w:sz w:val="24"/>
          <w:szCs w:val="24"/>
        </w:rPr>
        <w:t xml:space="preserve"> (далее–лицо, замещающее муниципальную должность)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имуществеи обязательствах имущественного характер своих супруги (супруга</w:t>
      </w:r>
      <w:proofErr w:type="gramStart"/>
      <w:r w:rsidRPr="00133801">
        <w:rPr>
          <w:rFonts w:ascii="Arial" w:hAnsi="Arial" w:cs="Arial"/>
          <w:sz w:val="24"/>
          <w:szCs w:val="24"/>
        </w:rPr>
        <w:t>)и</w:t>
      </w:r>
      <w:proofErr w:type="gramEnd"/>
      <w:r w:rsidRPr="00133801">
        <w:rPr>
          <w:rFonts w:ascii="Arial" w:hAnsi="Arial" w:cs="Arial"/>
          <w:sz w:val="24"/>
          <w:szCs w:val="24"/>
        </w:rPr>
        <w:t xml:space="preserve"> несовершеннолетних детей (далее - сведения о доходах, расходах, об имуществеи обязательствах имущественного характера), если искажение этих сведений является несущественным (далее – меры ответственности).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2. В соответствии с частью 7</w:t>
      </w:r>
      <w:r w:rsidRPr="00133801">
        <w:rPr>
          <w:rFonts w:ascii="Arial" w:hAnsi="Arial" w:cs="Arial"/>
          <w:vertAlign w:val="superscript"/>
        </w:rPr>
        <w:t>3-1</w:t>
      </w:r>
      <w:r w:rsidRPr="00133801">
        <w:rPr>
          <w:rFonts w:ascii="Arial" w:hAnsi="Arial" w:cs="Arial"/>
        </w:rPr>
        <w:t xml:space="preserve"> статьи 40 Федерального закона                                           от 6 октября 2003 года № 131-ФЗ «Об общих принципах организации местного самоуправления в Российской Федерации</w:t>
      </w:r>
      <w:proofErr w:type="gramStart"/>
      <w:r w:rsidRPr="00133801">
        <w:rPr>
          <w:rFonts w:ascii="Arial" w:hAnsi="Arial" w:cs="Arial"/>
        </w:rPr>
        <w:t>»к</w:t>
      </w:r>
      <w:proofErr w:type="gramEnd"/>
      <w:r w:rsidRPr="00133801">
        <w:rPr>
          <w:rFonts w:ascii="Arial" w:hAnsi="Arial" w:cs="Arial"/>
        </w:rPr>
        <w:t xml:space="preserve"> 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характера, применяются следующие меры ответственности: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1) предупреждение;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2) освобождение депутата, лица замещающую муниципальную должность</w:t>
      </w:r>
      <w:r w:rsidR="00B17320" w:rsidRPr="00133801">
        <w:rPr>
          <w:rFonts w:ascii="Arial" w:hAnsi="Arial" w:cs="Arial"/>
        </w:rPr>
        <w:t xml:space="preserve"> </w:t>
      </w:r>
      <w:r w:rsidR="00B754DA" w:rsidRPr="00133801">
        <w:rPr>
          <w:rFonts w:ascii="Arial" w:hAnsi="Arial" w:cs="Arial"/>
        </w:rPr>
        <w:t>Татарско-Кандызского сельского поселения</w:t>
      </w:r>
      <w:r w:rsidRPr="00133801">
        <w:rPr>
          <w:rFonts w:ascii="Arial" w:hAnsi="Arial" w:cs="Arial"/>
        </w:rPr>
        <w:t xml:space="preserve"> Бавлинского муниципального района</w:t>
      </w:r>
      <w:r w:rsidR="00B17320" w:rsidRPr="00133801">
        <w:rPr>
          <w:rFonts w:ascii="Arial" w:hAnsi="Arial" w:cs="Arial"/>
        </w:rPr>
        <w:t xml:space="preserve"> </w:t>
      </w:r>
      <w:r w:rsidRPr="00133801">
        <w:rPr>
          <w:rFonts w:ascii="Arial" w:hAnsi="Arial" w:cs="Arial"/>
        </w:rPr>
        <w:t>от должности в</w:t>
      </w:r>
      <w:r w:rsidR="00B17320" w:rsidRPr="00133801">
        <w:rPr>
          <w:rFonts w:ascii="Arial" w:hAnsi="Arial" w:cs="Arial"/>
        </w:rPr>
        <w:t xml:space="preserve"> </w:t>
      </w:r>
      <w:r w:rsidRPr="00133801">
        <w:rPr>
          <w:rFonts w:ascii="Arial" w:hAnsi="Arial" w:cs="Arial"/>
        </w:rPr>
        <w:t>Совете</w:t>
      </w:r>
      <w:r w:rsidR="00B754DA" w:rsidRPr="00133801">
        <w:rPr>
          <w:rFonts w:ascii="Arial" w:hAnsi="Arial" w:cs="Arial"/>
        </w:rPr>
        <w:t xml:space="preserve"> Татарско-Кандызского сельского поселения</w:t>
      </w:r>
      <w:r w:rsidRPr="00133801">
        <w:rPr>
          <w:rFonts w:ascii="Arial" w:hAnsi="Arial" w:cs="Arial"/>
        </w:rPr>
        <w:t xml:space="preserve"> Бавлинского муниципального района</w:t>
      </w:r>
      <w:r w:rsidR="00B17320" w:rsidRPr="00133801">
        <w:rPr>
          <w:rFonts w:ascii="Arial" w:hAnsi="Arial" w:cs="Arial"/>
        </w:rPr>
        <w:t xml:space="preserve"> </w:t>
      </w:r>
      <w:r w:rsidRPr="00133801">
        <w:rPr>
          <w:rFonts w:ascii="Arial" w:hAnsi="Arial" w:cs="Arial"/>
        </w:rPr>
        <w:t>с лишением права занимать должности в Совете</w:t>
      </w:r>
      <w:r w:rsidR="00B754DA" w:rsidRPr="00133801">
        <w:rPr>
          <w:rFonts w:ascii="Arial" w:hAnsi="Arial" w:cs="Arial"/>
        </w:rPr>
        <w:t xml:space="preserve"> Татарско-Кандызского сельского поселения</w:t>
      </w:r>
      <w:r w:rsidRPr="00133801">
        <w:rPr>
          <w:rFonts w:ascii="Arial" w:hAnsi="Arial" w:cs="Arial"/>
        </w:rPr>
        <w:t xml:space="preserve"> Бавлинского муниципального района</w:t>
      </w:r>
      <w:r w:rsidR="00B754DA" w:rsidRPr="00133801">
        <w:rPr>
          <w:rFonts w:ascii="Arial" w:hAnsi="Arial" w:cs="Arial"/>
        </w:rPr>
        <w:t xml:space="preserve"> </w:t>
      </w:r>
      <w:r w:rsidRPr="00133801">
        <w:rPr>
          <w:rFonts w:ascii="Arial" w:hAnsi="Arial" w:cs="Arial"/>
        </w:rPr>
        <w:t>до прекращения срока его полномочий;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4) запрет занимать должности в Совете</w:t>
      </w:r>
      <w:r w:rsidR="00B754DA" w:rsidRPr="00133801">
        <w:rPr>
          <w:rFonts w:ascii="Arial" w:hAnsi="Arial" w:cs="Arial"/>
        </w:rPr>
        <w:t xml:space="preserve"> Татарско-Кандызского сельского поселения</w:t>
      </w:r>
      <w:r w:rsidRPr="00133801">
        <w:rPr>
          <w:rFonts w:ascii="Arial" w:hAnsi="Arial" w:cs="Arial"/>
        </w:rPr>
        <w:t xml:space="preserve"> Бавлинского муниципального района</w:t>
      </w:r>
      <w:r w:rsidR="006D5A04" w:rsidRPr="00133801">
        <w:rPr>
          <w:rFonts w:ascii="Arial" w:hAnsi="Arial" w:cs="Arial"/>
        </w:rPr>
        <w:t xml:space="preserve"> </w:t>
      </w:r>
      <w:r w:rsidRPr="00133801">
        <w:rPr>
          <w:rFonts w:ascii="Arial" w:hAnsi="Arial" w:cs="Arial"/>
        </w:rPr>
        <w:t>до прекращения срока его полномочий;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5) запрет исполнять полномочия на постоянной основе до прекращения срока его полномочий.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 xml:space="preserve">3.Вопрос о применении к лицам, замещающим муниципальные должности, одной из мер ответственности, перечисленных в пункте 2 настоящего Порядка, рассматривается Советом </w:t>
      </w:r>
      <w:r w:rsidR="006D5A04" w:rsidRPr="00133801">
        <w:rPr>
          <w:rFonts w:ascii="Arial" w:hAnsi="Arial" w:cs="Arial"/>
        </w:rPr>
        <w:t xml:space="preserve">Татарско-Кандызского сельского поселения </w:t>
      </w:r>
      <w:r w:rsidRPr="00133801">
        <w:rPr>
          <w:rFonts w:ascii="Arial" w:hAnsi="Arial" w:cs="Arial"/>
        </w:rPr>
        <w:t>Бавлинского муниципального района.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Основанием для рассмотрения указанного вопроса является поступившее                                           в Совет заявление Президента Республики Татарстан, предусмотренное частью 7</w:t>
      </w:r>
      <w:r w:rsidRPr="00133801">
        <w:rPr>
          <w:rFonts w:ascii="Arial" w:hAnsi="Arial" w:cs="Arial"/>
          <w:vertAlign w:val="superscript"/>
        </w:rPr>
        <w:t>3</w:t>
      </w:r>
      <w:r w:rsidRPr="00133801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применении мер ответственности к лицу, замещающему муниципальную должность.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4.Заявление Президента Республики Татарстан о применении мер ответственности рассматривается Советом не позднее чем через три месяца со дня его поступления.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 xml:space="preserve">5.Совет уведомляет лицо, замещающее муниципальную должность, </w:t>
      </w:r>
      <w:r w:rsidRPr="00133801">
        <w:rPr>
          <w:rFonts w:ascii="Arial" w:hAnsi="Arial" w:cs="Arial"/>
        </w:rPr>
        <w:br/>
        <w:t>о рассмотрении вопроса о применении в отношении него мер ответственности в письменной форме в срок не менее чем за пять рабочих дней до даты рассмотрения указанного вопроса.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 xml:space="preserve">6. Заявление Президента Республики Татарстан о применении мер ответственности к лицу, замещающему муниципальную должность, рассматривается на заседании Совета в порядке, установленном Регламентом Совета, утвержденным решением </w:t>
      </w:r>
      <w:r w:rsidR="006D5A04" w:rsidRPr="00133801">
        <w:rPr>
          <w:rFonts w:ascii="Arial" w:hAnsi="Arial" w:cs="Arial"/>
        </w:rPr>
        <w:t xml:space="preserve">Татарско-Кандызского сельского поселения </w:t>
      </w:r>
      <w:r w:rsidRPr="00133801">
        <w:rPr>
          <w:rFonts w:ascii="Arial" w:hAnsi="Arial" w:cs="Arial"/>
        </w:rPr>
        <w:t>Бавлинского муниципального района</w:t>
      </w:r>
      <w:r w:rsidR="00133801" w:rsidRPr="00133801">
        <w:rPr>
          <w:rFonts w:ascii="Arial" w:hAnsi="Arial" w:cs="Arial"/>
        </w:rPr>
        <w:t xml:space="preserve"> </w:t>
      </w:r>
      <w:r w:rsidRPr="00133801">
        <w:rPr>
          <w:rFonts w:ascii="Arial" w:hAnsi="Arial" w:cs="Arial"/>
        </w:rPr>
        <w:t>(далее – Регламент).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При рассмотрении указанного вопроса 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При рассмотрении вопроса о применении к лицу, замещающему муниципальную должность, одной из мер ответственности депутатами должны соблюдаться требования по предотвращению и урегулированию конфликта интересов. Председательствующий на заседании Совета обязан предложить депутатам сообщить о наличии либо возможности возникновения конфликта интересов.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7. По результатам рассмотрения заявления Президента Республики Татарстан 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 xml:space="preserve">8. </w:t>
      </w:r>
      <w:proofErr w:type="gramStart"/>
      <w:r w:rsidRPr="00133801">
        <w:rPr>
          <w:rFonts w:ascii="Arial" w:hAnsi="Arial" w:cs="Arial"/>
        </w:rPr>
        <w:t>Решение о применении меры ответственности принимается на основе принципов справедливости, соразмерности, 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а также с учетом предшествующих результатов исполнения лицом, замещающим муниципальную должность,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За представление в отчетный период недостоверных или неполных сведений о доходах, о расходах, об имуществе и обязательствах имущественного характера может быть применена только одна мера ответственности.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9. 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лицом, замещающим муниципальную должность, право на обжалование решения в порядке, установленном законодательством Российской Федерации.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10. Решение об отказе в применении меры ответственности должно содержать мотивированное обоснование такого отказа.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 xml:space="preserve">11. Копии решения о применении меры ответственности или об отказе      в применении меры ответственности в течение пяти рабочих дней со дня    го принятия вручается </w:t>
      </w:r>
      <w:proofErr w:type="gramStart"/>
      <w:r w:rsidRPr="00133801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Pr="00133801">
        <w:rPr>
          <w:rFonts w:ascii="Arial" w:hAnsi="Arial" w:cs="Arial"/>
        </w:rPr>
        <w:t xml:space="preserve"> почтовым отправлением с уведомлением    о вручении, а также направляется Президенту Республики Татарстан.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В случае если решение о применении меры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</w:t>
      </w:r>
      <w:proofErr w:type="gramStart"/>
      <w:r w:rsidRPr="00133801">
        <w:rPr>
          <w:rFonts w:ascii="Arial" w:hAnsi="Arial" w:cs="Arial"/>
        </w:rPr>
        <w:t>,о</w:t>
      </w:r>
      <w:proofErr w:type="gramEnd"/>
      <w:r w:rsidRPr="00133801">
        <w:rPr>
          <w:rFonts w:ascii="Arial" w:hAnsi="Arial" w:cs="Arial"/>
        </w:rPr>
        <w:t>тветственный за профилактику коррупционных и иных правонарушений </w:t>
      </w:r>
      <w:r w:rsidR="006D5A04" w:rsidRPr="00133801">
        <w:rPr>
          <w:rFonts w:ascii="Arial" w:hAnsi="Arial" w:cs="Arial"/>
        </w:rPr>
        <w:t xml:space="preserve"> </w:t>
      </w:r>
      <w:r w:rsidRPr="00133801">
        <w:rPr>
          <w:rFonts w:ascii="Arial" w:hAnsi="Arial" w:cs="Arial"/>
        </w:rPr>
        <w:t>составляется акт об отказе в ознакомлении вышеуказанного лица с решением о применении меры ответственности или о невозможности его уведомления о таком решении.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33801">
        <w:rPr>
          <w:rFonts w:ascii="Arial" w:hAnsi="Arial" w:cs="Arial"/>
        </w:rPr>
        <w:t>12. Решение о применении меры ответственности или об отказе в применении меры ответственности, может быть обжаловано в порядке, установленном законодательством Российской Федерации.</w:t>
      </w: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94BCF" w:rsidRPr="00133801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94BCF" w:rsidRPr="00133801" w:rsidRDefault="00294BCF" w:rsidP="00B24F7A">
      <w:pPr>
        <w:jc w:val="both"/>
        <w:rPr>
          <w:rFonts w:ascii="Arial" w:hAnsi="Arial" w:cs="Arial"/>
        </w:rPr>
      </w:pPr>
    </w:p>
    <w:sectPr w:rsidR="00294BCF" w:rsidRPr="00133801" w:rsidSect="001338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E16CEE"/>
    <w:multiLevelType w:val="hybridMultilevel"/>
    <w:tmpl w:val="1EEA5FC0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2DBF"/>
    <w:rsid w:val="000521C9"/>
    <w:rsid w:val="000720E9"/>
    <w:rsid w:val="00084E44"/>
    <w:rsid w:val="00092AD9"/>
    <w:rsid w:val="000A1AFD"/>
    <w:rsid w:val="000B0370"/>
    <w:rsid w:val="000D3A07"/>
    <w:rsid w:val="000F5BF1"/>
    <w:rsid w:val="00104D9D"/>
    <w:rsid w:val="00133801"/>
    <w:rsid w:val="00136B55"/>
    <w:rsid w:val="001377B8"/>
    <w:rsid w:val="0015569B"/>
    <w:rsid w:val="001639ED"/>
    <w:rsid w:val="00180207"/>
    <w:rsid w:val="001A1ABD"/>
    <w:rsid w:val="001C50BE"/>
    <w:rsid w:val="00210F69"/>
    <w:rsid w:val="00213C17"/>
    <w:rsid w:val="00221498"/>
    <w:rsid w:val="002308F2"/>
    <w:rsid w:val="002422F2"/>
    <w:rsid w:val="0025324B"/>
    <w:rsid w:val="00254767"/>
    <w:rsid w:val="002773FF"/>
    <w:rsid w:val="002905AA"/>
    <w:rsid w:val="002944E6"/>
    <w:rsid w:val="00294BCF"/>
    <w:rsid w:val="002A17E5"/>
    <w:rsid w:val="002B5891"/>
    <w:rsid w:val="002C7FF3"/>
    <w:rsid w:val="002E7898"/>
    <w:rsid w:val="00312285"/>
    <w:rsid w:val="003500F5"/>
    <w:rsid w:val="003545A8"/>
    <w:rsid w:val="00360573"/>
    <w:rsid w:val="00376925"/>
    <w:rsid w:val="0038296E"/>
    <w:rsid w:val="00383479"/>
    <w:rsid w:val="003949A9"/>
    <w:rsid w:val="003A57C2"/>
    <w:rsid w:val="003A5EA7"/>
    <w:rsid w:val="003A72ED"/>
    <w:rsid w:val="003D3466"/>
    <w:rsid w:val="003E5528"/>
    <w:rsid w:val="003F1882"/>
    <w:rsid w:val="003F31BB"/>
    <w:rsid w:val="00417CB1"/>
    <w:rsid w:val="00420295"/>
    <w:rsid w:val="00422457"/>
    <w:rsid w:val="004248E0"/>
    <w:rsid w:val="00425813"/>
    <w:rsid w:val="00430597"/>
    <w:rsid w:val="00436DDD"/>
    <w:rsid w:val="00450898"/>
    <w:rsid w:val="0046680F"/>
    <w:rsid w:val="0046761A"/>
    <w:rsid w:val="0047221B"/>
    <w:rsid w:val="004A52D9"/>
    <w:rsid w:val="004C1B9A"/>
    <w:rsid w:val="004D4E6D"/>
    <w:rsid w:val="004E3E1B"/>
    <w:rsid w:val="004E3FF1"/>
    <w:rsid w:val="004E768A"/>
    <w:rsid w:val="004F63EE"/>
    <w:rsid w:val="0050541E"/>
    <w:rsid w:val="0051502F"/>
    <w:rsid w:val="005400A5"/>
    <w:rsid w:val="00544039"/>
    <w:rsid w:val="005A3615"/>
    <w:rsid w:val="005B1BE4"/>
    <w:rsid w:val="005B57D5"/>
    <w:rsid w:val="005D5FDB"/>
    <w:rsid w:val="005D7B79"/>
    <w:rsid w:val="005E166F"/>
    <w:rsid w:val="005E200F"/>
    <w:rsid w:val="005E621E"/>
    <w:rsid w:val="005F6DBA"/>
    <w:rsid w:val="005F6EC8"/>
    <w:rsid w:val="0060219C"/>
    <w:rsid w:val="00615D7F"/>
    <w:rsid w:val="00623B2C"/>
    <w:rsid w:val="00624DC3"/>
    <w:rsid w:val="00672973"/>
    <w:rsid w:val="006846A9"/>
    <w:rsid w:val="00684CC5"/>
    <w:rsid w:val="0069210C"/>
    <w:rsid w:val="006A07F0"/>
    <w:rsid w:val="006D5A04"/>
    <w:rsid w:val="006F4343"/>
    <w:rsid w:val="007267FB"/>
    <w:rsid w:val="0076302B"/>
    <w:rsid w:val="007707CC"/>
    <w:rsid w:val="00785275"/>
    <w:rsid w:val="00795C0F"/>
    <w:rsid w:val="007A0842"/>
    <w:rsid w:val="007A4A5A"/>
    <w:rsid w:val="007B5BB6"/>
    <w:rsid w:val="007E7956"/>
    <w:rsid w:val="007E79EF"/>
    <w:rsid w:val="007F6907"/>
    <w:rsid w:val="007F6F8A"/>
    <w:rsid w:val="008062D3"/>
    <w:rsid w:val="008114F2"/>
    <w:rsid w:val="00815038"/>
    <w:rsid w:val="00816856"/>
    <w:rsid w:val="0084390C"/>
    <w:rsid w:val="00860354"/>
    <w:rsid w:val="00893FDD"/>
    <w:rsid w:val="008A57BD"/>
    <w:rsid w:val="008D50C4"/>
    <w:rsid w:val="008D7E9B"/>
    <w:rsid w:val="008E6358"/>
    <w:rsid w:val="0096357A"/>
    <w:rsid w:val="009A223C"/>
    <w:rsid w:val="009B323E"/>
    <w:rsid w:val="009D0C5A"/>
    <w:rsid w:val="009E1B88"/>
    <w:rsid w:val="009F2591"/>
    <w:rsid w:val="009F403E"/>
    <w:rsid w:val="00A03070"/>
    <w:rsid w:val="00A206D7"/>
    <w:rsid w:val="00A366F0"/>
    <w:rsid w:val="00A52781"/>
    <w:rsid w:val="00A53268"/>
    <w:rsid w:val="00A627FC"/>
    <w:rsid w:val="00A7153F"/>
    <w:rsid w:val="00A71E6A"/>
    <w:rsid w:val="00A91C41"/>
    <w:rsid w:val="00A9728F"/>
    <w:rsid w:val="00AA2BA9"/>
    <w:rsid w:val="00AC1755"/>
    <w:rsid w:val="00AD014C"/>
    <w:rsid w:val="00AD0426"/>
    <w:rsid w:val="00AD3209"/>
    <w:rsid w:val="00AF2D94"/>
    <w:rsid w:val="00AF647C"/>
    <w:rsid w:val="00B125E5"/>
    <w:rsid w:val="00B13F50"/>
    <w:rsid w:val="00B17320"/>
    <w:rsid w:val="00B242FD"/>
    <w:rsid w:val="00B24F7A"/>
    <w:rsid w:val="00B405D4"/>
    <w:rsid w:val="00B45282"/>
    <w:rsid w:val="00B72DD8"/>
    <w:rsid w:val="00B736F9"/>
    <w:rsid w:val="00B754DA"/>
    <w:rsid w:val="00B841D4"/>
    <w:rsid w:val="00B93634"/>
    <w:rsid w:val="00B977E3"/>
    <w:rsid w:val="00B979E4"/>
    <w:rsid w:val="00BE2457"/>
    <w:rsid w:val="00C034C8"/>
    <w:rsid w:val="00C817A5"/>
    <w:rsid w:val="00CA125A"/>
    <w:rsid w:val="00CB1DEF"/>
    <w:rsid w:val="00CC7F81"/>
    <w:rsid w:val="00CD618C"/>
    <w:rsid w:val="00CD6461"/>
    <w:rsid w:val="00CE5ACB"/>
    <w:rsid w:val="00CE71C1"/>
    <w:rsid w:val="00D10AD7"/>
    <w:rsid w:val="00D50C9E"/>
    <w:rsid w:val="00D51F07"/>
    <w:rsid w:val="00D62B6D"/>
    <w:rsid w:val="00D65D70"/>
    <w:rsid w:val="00D700AA"/>
    <w:rsid w:val="00D90286"/>
    <w:rsid w:val="00D914DE"/>
    <w:rsid w:val="00DC5356"/>
    <w:rsid w:val="00DD1F13"/>
    <w:rsid w:val="00DE6B01"/>
    <w:rsid w:val="00DE7AAB"/>
    <w:rsid w:val="00E0627B"/>
    <w:rsid w:val="00E81F8E"/>
    <w:rsid w:val="00EA250C"/>
    <w:rsid w:val="00EA4257"/>
    <w:rsid w:val="00EF204C"/>
    <w:rsid w:val="00F01934"/>
    <w:rsid w:val="00F358D1"/>
    <w:rsid w:val="00F60039"/>
    <w:rsid w:val="00F943DC"/>
    <w:rsid w:val="00FB07D4"/>
    <w:rsid w:val="00FB752C"/>
    <w:rsid w:val="00FC1CAB"/>
    <w:rsid w:val="00FD453F"/>
    <w:rsid w:val="00FD4550"/>
    <w:rsid w:val="00FD4DEC"/>
    <w:rsid w:val="00FF3BF2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Normal">
    <w:name w:val="ConsPlusNormal"/>
    <w:rsid w:val="00092A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92AD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Normal">
    <w:name w:val="ConsPlusNormal"/>
    <w:rsid w:val="00092A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92AD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901F-3D85-4C38-8807-F38F3B37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9115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</vt:lpstr>
    </vt:vector>
  </TitlesOfParts>
  <Company>Microsoft</Company>
  <LinksUpToDate>false</LinksUpToDate>
  <CharactersWithSpaces>10692</CharactersWithSpaces>
  <SharedDoc>false</SharedDoc>
  <HLinks>
    <vt:vector size="6" baseType="variant"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consultantplus://offline/ref=09951FECCFFCAC01617BC7B6BAAC1E59A24DE8CC6FD347B6F15505D9F23170B0B0F5EF26ED9551629E5BF6E0e6F8L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2018-05-03T07:51:00Z</cp:lastPrinted>
  <dcterms:created xsi:type="dcterms:W3CDTF">2020-06-10T05:51:00Z</dcterms:created>
  <dcterms:modified xsi:type="dcterms:W3CDTF">2020-06-10T05:51:00Z</dcterms:modified>
</cp:coreProperties>
</file>