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057865" w:rsidRPr="006D366E" w:rsidTr="00FD2B02">
        <w:trPr>
          <w:trHeight w:val="621"/>
        </w:trPr>
        <w:tc>
          <w:tcPr>
            <w:tcW w:w="9638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57865" w:rsidRPr="006D366E" w:rsidTr="00F755EA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6D366E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57865" w:rsidRPr="006D366E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057865" w:rsidRPr="006D366E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57865" w:rsidRPr="006D366E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57865" w:rsidRPr="006D366E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57865" w:rsidRPr="006D366E" w:rsidRDefault="00057865" w:rsidP="00057865">
                  <w:pPr>
                    <w:spacing w:line="240" w:lineRule="auto"/>
                    <w:ind w:firstLine="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57865" w:rsidRPr="006D366E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57865" w:rsidRPr="006D366E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57865" w:rsidRPr="006D366E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057865" w:rsidRPr="006D366E" w:rsidRDefault="00057865" w:rsidP="00057865">
                  <w:pPr>
                    <w:framePr w:hSpace="180" w:wrap="around" w:vAnchor="page" w:hAnchor="margin" w:y="1741"/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6D366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57865" w:rsidRPr="006D366E" w:rsidRDefault="00057865" w:rsidP="00057865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366E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57865" w:rsidRPr="006D366E" w:rsidRDefault="00057865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D366E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057865" w:rsidRPr="006D366E" w:rsidTr="00FD2B02">
        <w:trPr>
          <w:trHeight w:val="413"/>
        </w:trPr>
        <w:tc>
          <w:tcPr>
            <w:tcW w:w="9638" w:type="dxa"/>
            <w:vAlign w:val="bottom"/>
          </w:tcPr>
          <w:p w:rsidR="007B1C8C" w:rsidRPr="006D366E" w:rsidRDefault="007B1C8C" w:rsidP="00057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75960" w:rsidRPr="006D366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О внесении изменений в Положение о</w:t>
      </w:r>
    </w:p>
    <w:p w:rsidR="00B75960" w:rsidRPr="006D366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бюджетном </w:t>
      </w:r>
      <w:proofErr w:type="gramStart"/>
      <w:r w:rsidRPr="006D366E">
        <w:rPr>
          <w:rFonts w:ascii="Arial" w:hAnsi="Arial" w:cs="Arial"/>
          <w:sz w:val="24"/>
          <w:szCs w:val="24"/>
        </w:rPr>
        <w:t>устройстве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 и бюджетном </w:t>
      </w:r>
    </w:p>
    <w:p w:rsidR="00B75960" w:rsidRPr="006D366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6D366E">
        <w:rPr>
          <w:rFonts w:ascii="Arial" w:hAnsi="Arial" w:cs="Arial"/>
          <w:sz w:val="24"/>
          <w:szCs w:val="24"/>
        </w:rPr>
        <w:t>процессе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 в муниципальном образовании</w:t>
      </w:r>
    </w:p>
    <w:p w:rsidR="00B75960" w:rsidRPr="006D366E" w:rsidRDefault="00EC2883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«</w:t>
      </w:r>
      <w:proofErr w:type="spellStart"/>
      <w:r w:rsidR="00057865" w:rsidRPr="006D366E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="00B75960" w:rsidRPr="006D366E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75960" w:rsidRPr="006D366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Бавлинского муниципального района, </w:t>
      </w:r>
      <w:r w:rsidR="00EC2883" w:rsidRPr="006D366E">
        <w:rPr>
          <w:rFonts w:ascii="Arial" w:hAnsi="Arial" w:cs="Arial"/>
          <w:sz w:val="24"/>
          <w:szCs w:val="24"/>
        </w:rPr>
        <w:t xml:space="preserve">                           </w:t>
      </w:r>
      <w:r w:rsidR="00ED5181" w:rsidRPr="006D366E">
        <w:rPr>
          <w:rFonts w:ascii="Arial" w:hAnsi="Arial" w:cs="Arial"/>
          <w:sz w:val="24"/>
          <w:szCs w:val="24"/>
        </w:rPr>
        <w:t xml:space="preserve">                          </w:t>
      </w:r>
    </w:p>
    <w:p w:rsidR="007730D9" w:rsidRPr="006D366E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gramStart"/>
      <w:r w:rsidRPr="006D366E">
        <w:rPr>
          <w:rFonts w:ascii="Arial" w:hAnsi="Arial" w:cs="Arial"/>
          <w:sz w:val="24"/>
          <w:szCs w:val="24"/>
        </w:rPr>
        <w:t>утвержде</w:t>
      </w:r>
      <w:r w:rsidR="00EC2883" w:rsidRPr="006D366E">
        <w:rPr>
          <w:rFonts w:ascii="Arial" w:hAnsi="Arial" w:cs="Arial"/>
          <w:sz w:val="24"/>
          <w:szCs w:val="24"/>
        </w:rPr>
        <w:t>нное</w:t>
      </w:r>
      <w:proofErr w:type="gramEnd"/>
      <w:r w:rsidR="00EC2883" w:rsidRPr="006D366E">
        <w:rPr>
          <w:rFonts w:ascii="Arial" w:hAnsi="Arial" w:cs="Arial"/>
          <w:sz w:val="24"/>
          <w:szCs w:val="24"/>
        </w:rPr>
        <w:t xml:space="preserve"> решением  Совета </w:t>
      </w:r>
      <w:proofErr w:type="spellStart"/>
      <w:r w:rsidR="00057865" w:rsidRPr="006D366E">
        <w:rPr>
          <w:rFonts w:ascii="Arial" w:hAnsi="Arial" w:cs="Arial"/>
          <w:sz w:val="24"/>
          <w:szCs w:val="24"/>
        </w:rPr>
        <w:t>Удмуртско</w:t>
      </w:r>
      <w:proofErr w:type="spellEnd"/>
      <w:r w:rsidR="00057865" w:rsidRPr="006D366E">
        <w:rPr>
          <w:rFonts w:ascii="Arial" w:hAnsi="Arial" w:cs="Arial"/>
          <w:sz w:val="24"/>
          <w:szCs w:val="24"/>
        </w:rPr>
        <w:t>-</w:t>
      </w:r>
    </w:p>
    <w:p w:rsidR="007730D9" w:rsidRPr="006D366E" w:rsidRDefault="0005786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6D366E">
        <w:rPr>
          <w:rFonts w:ascii="Arial" w:hAnsi="Arial" w:cs="Arial"/>
          <w:sz w:val="24"/>
          <w:szCs w:val="24"/>
        </w:rPr>
        <w:t>Ташлинского</w:t>
      </w:r>
      <w:proofErr w:type="spellEnd"/>
      <w:r w:rsidR="00B75960" w:rsidRPr="006D366E">
        <w:rPr>
          <w:rFonts w:ascii="Arial" w:hAnsi="Arial" w:cs="Arial"/>
          <w:sz w:val="24"/>
          <w:szCs w:val="24"/>
        </w:rPr>
        <w:t xml:space="preserve"> сельского поселения Бавлинского</w:t>
      </w:r>
    </w:p>
    <w:p w:rsidR="006608B7" w:rsidRPr="006D366E" w:rsidRDefault="007730D9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муни</w:t>
      </w:r>
      <w:r w:rsidR="00664F5C" w:rsidRPr="006D366E">
        <w:rPr>
          <w:rFonts w:ascii="Arial" w:hAnsi="Arial" w:cs="Arial"/>
          <w:sz w:val="24"/>
          <w:szCs w:val="24"/>
        </w:rPr>
        <w:t>ципального района от 21.10.2019 №118</w:t>
      </w:r>
      <w:r w:rsidR="006608B7" w:rsidRPr="006D366E">
        <w:rPr>
          <w:rFonts w:ascii="Arial" w:hAnsi="Arial" w:cs="Arial"/>
          <w:sz w:val="24"/>
          <w:szCs w:val="24"/>
        </w:rPr>
        <w:t>,</w:t>
      </w:r>
    </w:p>
    <w:p w:rsidR="00B75960" w:rsidRPr="006D366E" w:rsidRDefault="006608B7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(с изм. от </w:t>
      </w:r>
      <w:r w:rsidR="00664F5C" w:rsidRPr="006D366E">
        <w:rPr>
          <w:rFonts w:ascii="Arial" w:hAnsi="Arial" w:cs="Arial"/>
          <w:sz w:val="24"/>
          <w:szCs w:val="24"/>
        </w:rPr>
        <w:t>16.12.2019. № 124</w:t>
      </w:r>
      <w:r w:rsidR="007730D9" w:rsidRPr="006D366E">
        <w:rPr>
          <w:rFonts w:ascii="Arial" w:hAnsi="Arial" w:cs="Arial"/>
          <w:sz w:val="24"/>
          <w:szCs w:val="24"/>
        </w:rPr>
        <w:t>, от 13.04.2020 №134</w:t>
      </w:r>
      <w:r w:rsidR="00EC2883" w:rsidRPr="006D366E">
        <w:rPr>
          <w:rFonts w:ascii="Arial" w:hAnsi="Arial" w:cs="Arial"/>
          <w:sz w:val="24"/>
          <w:szCs w:val="24"/>
        </w:rPr>
        <w:t>)</w:t>
      </w:r>
    </w:p>
    <w:p w:rsidR="00B75960" w:rsidRPr="006D366E" w:rsidRDefault="003F48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.</w:t>
      </w:r>
    </w:p>
    <w:p w:rsidR="007B1C8C" w:rsidRPr="006D366E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6D366E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6D366E">
        <w:rPr>
          <w:rFonts w:ascii="Arial" w:hAnsi="Arial" w:cs="Arial"/>
          <w:sz w:val="24"/>
          <w:szCs w:val="24"/>
        </w:rPr>
        <w:t xml:space="preserve">с Федеральным законом от 22.04.2020 </w:t>
      </w:r>
      <w:r w:rsidR="004F4F94" w:rsidRPr="006D366E">
        <w:rPr>
          <w:rFonts w:ascii="Arial" w:hAnsi="Arial" w:cs="Arial"/>
          <w:sz w:val="24"/>
          <w:szCs w:val="24"/>
        </w:rPr>
        <w:t>№</w:t>
      </w:r>
      <w:r w:rsidR="007730D9" w:rsidRPr="006D366E">
        <w:rPr>
          <w:rFonts w:ascii="Arial" w:hAnsi="Arial" w:cs="Arial"/>
          <w:sz w:val="24"/>
          <w:szCs w:val="24"/>
        </w:rPr>
        <w:t xml:space="preserve">120-ФЗ «О внесении изменений в Бюджетный кодекс Российской Федерации и Федеральный закон </w:t>
      </w:r>
      <w:r w:rsidR="004F4F94" w:rsidRPr="006D366E">
        <w:rPr>
          <w:rFonts w:ascii="Arial" w:hAnsi="Arial" w:cs="Arial"/>
          <w:sz w:val="24"/>
          <w:szCs w:val="24"/>
        </w:rPr>
        <w:t>«</w:t>
      </w:r>
      <w:r w:rsidR="007730D9" w:rsidRPr="006D366E">
        <w:rPr>
          <w:rFonts w:ascii="Arial" w:hAnsi="Arial" w:cs="Arial"/>
          <w:sz w:val="24"/>
          <w:szCs w:val="24"/>
        </w:rPr>
        <w:t xml:space="preserve">О приостановлении действия отдельных положений Бюджетного кодекса Российской Федерации и установлении </w:t>
      </w:r>
      <w:proofErr w:type="gramStart"/>
      <w:r w:rsidR="007730D9" w:rsidRPr="006D366E">
        <w:rPr>
          <w:rFonts w:ascii="Arial" w:hAnsi="Arial" w:cs="Arial"/>
          <w:sz w:val="24"/>
          <w:szCs w:val="24"/>
        </w:rPr>
        <w:t>особенностей исполнения бюджетов бюджетной системы Российской Федерации</w:t>
      </w:r>
      <w:proofErr w:type="gramEnd"/>
      <w:r w:rsidR="007730D9" w:rsidRPr="006D366E">
        <w:rPr>
          <w:rFonts w:ascii="Arial" w:hAnsi="Arial" w:cs="Arial"/>
          <w:sz w:val="24"/>
          <w:szCs w:val="24"/>
        </w:rPr>
        <w:t xml:space="preserve"> в 2020 году» </w:t>
      </w:r>
      <w:r w:rsidRPr="006D366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57865" w:rsidRPr="006D366E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6D366E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6D366E" w:rsidRDefault="00B75960" w:rsidP="007B1C8C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1. Внести изменения в Положение о бюджетном устройстве и бюджетном процессе в муниципальном образовании </w:t>
      </w:r>
      <w:r w:rsidR="00EC2883" w:rsidRPr="006D366E">
        <w:rPr>
          <w:rFonts w:ascii="Arial" w:hAnsi="Arial" w:cs="Arial"/>
          <w:sz w:val="24"/>
          <w:szCs w:val="24"/>
        </w:rPr>
        <w:t>«</w:t>
      </w:r>
      <w:proofErr w:type="spellStart"/>
      <w:r w:rsidR="00057865" w:rsidRPr="006D366E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6D366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района, утвержде</w:t>
      </w:r>
      <w:r w:rsidR="00EC2883" w:rsidRPr="006D366E">
        <w:rPr>
          <w:rFonts w:ascii="Arial" w:hAnsi="Arial" w:cs="Arial"/>
          <w:sz w:val="24"/>
          <w:szCs w:val="24"/>
        </w:rPr>
        <w:t xml:space="preserve">нное решением  Совета </w:t>
      </w:r>
      <w:proofErr w:type="spellStart"/>
      <w:r w:rsidR="00057865" w:rsidRPr="006D366E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6D366E">
        <w:rPr>
          <w:rFonts w:ascii="Arial" w:hAnsi="Arial" w:cs="Arial"/>
          <w:sz w:val="24"/>
          <w:szCs w:val="24"/>
        </w:rPr>
        <w:t xml:space="preserve"> сельского поселения Бавлинского муни</w:t>
      </w:r>
      <w:r w:rsidR="00EC2883" w:rsidRPr="006D366E">
        <w:rPr>
          <w:rFonts w:ascii="Arial" w:hAnsi="Arial" w:cs="Arial"/>
          <w:sz w:val="24"/>
          <w:szCs w:val="24"/>
        </w:rPr>
        <w:t xml:space="preserve">ципального района </w:t>
      </w:r>
      <w:r w:rsidR="00664F5C" w:rsidRPr="006D366E">
        <w:rPr>
          <w:rFonts w:ascii="Arial" w:hAnsi="Arial" w:cs="Arial"/>
          <w:sz w:val="24"/>
          <w:szCs w:val="24"/>
        </w:rPr>
        <w:t>от 21.10.2019 №118,</w:t>
      </w:r>
      <w:r w:rsidR="00B27F88" w:rsidRPr="006D366E">
        <w:rPr>
          <w:rFonts w:ascii="Arial" w:hAnsi="Arial" w:cs="Arial"/>
          <w:sz w:val="24"/>
          <w:szCs w:val="24"/>
        </w:rPr>
        <w:t xml:space="preserve"> </w:t>
      </w:r>
      <w:r w:rsidR="00664F5C" w:rsidRPr="006D366E">
        <w:rPr>
          <w:rFonts w:ascii="Arial" w:hAnsi="Arial" w:cs="Arial"/>
          <w:sz w:val="24"/>
          <w:szCs w:val="24"/>
        </w:rPr>
        <w:t>(с изм. от 16.12.2019 № 124</w:t>
      </w:r>
      <w:r w:rsidR="007730D9" w:rsidRPr="006D366E">
        <w:rPr>
          <w:rFonts w:ascii="Arial" w:hAnsi="Arial" w:cs="Arial"/>
          <w:sz w:val="24"/>
          <w:szCs w:val="24"/>
        </w:rPr>
        <w:t>, от 13.04.2020 №134</w:t>
      </w:r>
      <w:r w:rsidR="00664F5C" w:rsidRPr="006D366E">
        <w:rPr>
          <w:rFonts w:ascii="Arial" w:hAnsi="Arial" w:cs="Arial"/>
          <w:sz w:val="24"/>
          <w:szCs w:val="24"/>
        </w:rPr>
        <w:t>)</w:t>
      </w:r>
      <w:r w:rsidR="007B1C8C" w:rsidRPr="006D366E">
        <w:rPr>
          <w:rFonts w:ascii="Arial" w:hAnsi="Arial" w:cs="Arial"/>
          <w:sz w:val="24"/>
          <w:szCs w:val="24"/>
        </w:rPr>
        <w:t xml:space="preserve"> </w:t>
      </w:r>
      <w:r w:rsidR="003F488C" w:rsidRPr="006D366E">
        <w:rPr>
          <w:rFonts w:ascii="Arial" w:hAnsi="Arial" w:cs="Arial"/>
          <w:sz w:val="24"/>
          <w:szCs w:val="24"/>
        </w:rPr>
        <w:t xml:space="preserve"> </w:t>
      </w:r>
      <w:r w:rsidRPr="006D366E">
        <w:rPr>
          <w:rFonts w:ascii="Arial" w:hAnsi="Arial" w:cs="Arial"/>
          <w:sz w:val="24"/>
          <w:szCs w:val="24"/>
        </w:rPr>
        <w:t>следующие изменения:</w:t>
      </w:r>
    </w:p>
    <w:p w:rsidR="004F4F94" w:rsidRPr="006D366E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пункт 2 статьи 14 изложить в следующей редакции:</w:t>
      </w:r>
    </w:p>
    <w:p w:rsidR="004F4F94" w:rsidRPr="006D366E" w:rsidRDefault="004F4F94" w:rsidP="007B1C8C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6D366E">
        <w:rPr>
          <w:rFonts w:ascii="Arial" w:hAnsi="Arial" w:cs="Arial"/>
          <w:sz w:val="24"/>
          <w:szCs w:val="24"/>
        </w:rPr>
        <w:t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(за исключением случая, указанного в пункте 4 статьи 115.1 Бюджетного кодекса Российской Федерации) либо наступления событий (обстоятельств), в силу которых срок исполнения обязательств принципала считается наступившим (за исключением случая, указанного в пункте 8 статьи 116 Бюджетного кодекса Российской Федерации).</w:t>
      </w:r>
      <w:proofErr w:type="gramEnd"/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в пункте 4 статьи 14 слова «и исполняется» исключить;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пункт 7статьи 14 изложить в следующей редакции: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lastRenderedPageBreak/>
        <w:t xml:space="preserve">«7. </w:t>
      </w:r>
      <w:proofErr w:type="gramStart"/>
      <w:r w:rsidRPr="006D366E">
        <w:rPr>
          <w:rFonts w:ascii="Arial" w:hAnsi="Arial" w:cs="Arial"/>
          <w:sz w:val="24"/>
          <w:szCs w:val="24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муниципального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D366E">
        <w:rPr>
          <w:rFonts w:ascii="Arial" w:hAnsi="Arial" w:cs="Arial"/>
          <w:sz w:val="24"/>
          <w:szCs w:val="24"/>
        </w:rPr>
        <w:t>учрежденных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 (созданных) Российской Федерацией.»;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пункт 11 статьи 14 изложить в следующей редакции: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«11. </w:t>
      </w:r>
      <w:proofErr w:type="gramStart"/>
      <w:r w:rsidRPr="006D366E">
        <w:rPr>
          <w:rFonts w:ascii="Arial" w:hAnsi="Arial" w:cs="Arial"/>
          <w:sz w:val="24"/>
          <w:szCs w:val="24"/>
        </w:rPr>
        <w:t>Муниципальная гарантия, обеспечивающая исполнение обязательств принципала по кредиту (займу, в том числе облигационному),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государственной (муниципальной) гарантии по кредиту кредитором осуществляется контроль за целевым использованием средств кредита</w:t>
      </w:r>
      <w:proofErr w:type="gramStart"/>
      <w:r w:rsidRPr="006D366E">
        <w:rPr>
          <w:rFonts w:ascii="Arial" w:hAnsi="Arial" w:cs="Arial"/>
          <w:sz w:val="24"/>
          <w:szCs w:val="24"/>
        </w:rPr>
        <w:t>.»;</w:t>
      </w:r>
      <w:proofErr w:type="gramEnd"/>
    </w:p>
    <w:p w:rsidR="007A5A36" w:rsidRPr="006D366E" w:rsidRDefault="00D31FCD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</w:t>
      </w:r>
      <w:r w:rsidR="007A5A36" w:rsidRPr="006D366E">
        <w:rPr>
          <w:rFonts w:ascii="Arial" w:hAnsi="Arial" w:cs="Arial"/>
          <w:sz w:val="24"/>
          <w:szCs w:val="24"/>
        </w:rPr>
        <w:t>одпункт 5 пункта 16 статьи 14 признать утратившим силу,  подпункт 6 считать подпунктом 5 соответственно;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подпункт 3 пункта 21 статьи 14 дополнить словами «(за исключением случая, указанного в пункте 8 статьи 116 Бюджетного кодекса Российской Федерации)»;</w:t>
      </w:r>
    </w:p>
    <w:p w:rsidR="007A5A36" w:rsidRPr="006D366E" w:rsidRDefault="007A5A36" w:rsidP="007A5A36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6D366E">
        <w:rPr>
          <w:rFonts w:ascii="Arial" w:hAnsi="Arial" w:cs="Arial"/>
          <w:sz w:val="24"/>
          <w:szCs w:val="24"/>
        </w:rPr>
        <w:t>в подпункте 6 пункта 21 статьи 14 после слов «требование к гаранту об исполнении гарантии)» дополнить словами» за исключением случая, указанного в пункте 8 статьи 116 Бюджетного кодекса Российской Федерации)»;</w:t>
      </w:r>
      <w:proofErr w:type="gramEnd"/>
    </w:p>
    <w:p w:rsidR="004F4F94" w:rsidRPr="006D366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пункт 27 статьи 14 изложить в следующей редакции:</w:t>
      </w:r>
    </w:p>
    <w:p w:rsidR="004F4F94" w:rsidRPr="006D366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«27. Кредиты и займы (в том числе облигационные), обеспечиваемые муниципальными гарантиями, должны быть целевыми</w:t>
      </w:r>
      <w:proofErr w:type="gramStart"/>
      <w:r w:rsidRPr="006D366E">
        <w:rPr>
          <w:rFonts w:ascii="Arial" w:hAnsi="Arial" w:cs="Arial"/>
          <w:sz w:val="24"/>
          <w:szCs w:val="24"/>
        </w:rPr>
        <w:t>.»;</w:t>
      </w:r>
      <w:proofErr w:type="gramEnd"/>
    </w:p>
    <w:p w:rsidR="004F4F94" w:rsidRPr="006D366E" w:rsidRDefault="004F4F94" w:rsidP="004F4F94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в пункте 28 статьи 14 после слов кредита (займа» дополнить словами «, в том числе облигационного)»;</w:t>
      </w:r>
    </w:p>
    <w:p w:rsidR="007730D9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действие абзаца 2 статьи 24 приостановить до 1 января 2021 года;</w:t>
      </w:r>
    </w:p>
    <w:p w:rsidR="00AC1F0F" w:rsidRPr="006D366E" w:rsidRDefault="00AC1F0F" w:rsidP="001D050E">
      <w:pPr>
        <w:ind w:firstLine="708"/>
        <w:rPr>
          <w:rFonts w:ascii="Arial" w:hAnsi="Arial" w:cs="Arial"/>
          <w:sz w:val="24"/>
          <w:szCs w:val="24"/>
        </w:rPr>
      </w:pPr>
      <w:r w:rsidRPr="00AC1F0F">
        <w:rPr>
          <w:rFonts w:ascii="Arial" w:hAnsi="Arial" w:cs="Arial"/>
          <w:sz w:val="24"/>
          <w:szCs w:val="24"/>
        </w:rPr>
        <w:t xml:space="preserve">действие абзаца </w:t>
      </w:r>
      <w:r>
        <w:rPr>
          <w:rFonts w:ascii="Arial" w:hAnsi="Arial" w:cs="Arial"/>
          <w:sz w:val="24"/>
          <w:szCs w:val="24"/>
        </w:rPr>
        <w:t>3</w:t>
      </w:r>
      <w:r w:rsidRPr="00AC1F0F">
        <w:rPr>
          <w:rFonts w:ascii="Arial" w:hAnsi="Arial" w:cs="Arial"/>
          <w:sz w:val="24"/>
          <w:szCs w:val="24"/>
        </w:rPr>
        <w:t xml:space="preserve"> статьи 24 приостановить до 1 января 2021 года;</w:t>
      </w:r>
    </w:p>
    <w:p w:rsidR="007730D9" w:rsidRPr="006D366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действие абзаца 3 статьи 37 приостановить до 1 января 2021 года;</w:t>
      </w:r>
    </w:p>
    <w:p w:rsidR="007730D9" w:rsidRPr="006D366E" w:rsidRDefault="007730D9" w:rsidP="001D050E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>действие абзаца 4 статьи 37 приостановить до 1 января 2021 года;</w:t>
      </w:r>
    </w:p>
    <w:p w:rsidR="001D050E" w:rsidRPr="006D366E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2. </w:t>
      </w:r>
      <w:r w:rsidR="001D050E" w:rsidRPr="006D366E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6D366E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D36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6D366E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6D366E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6D366E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6D366E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6D366E" w:rsidRDefault="00057865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D366E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ED5181" w:rsidRPr="006D366E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Pr="006D366E">
        <w:rPr>
          <w:rFonts w:ascii="Arial" w:hAnsi="Arial" w:cs="Arial"/>
          <w:sz w:val="24"/>
          <w:szCs w:val="24"/>
        </w:rPr>
        <w:t xml:space="preserve">   </w:t>
      </w:r>
      <w:r w:rsidR="007B1C8C" w:rsidRPr="006D366E">
        <w:rPr>
          <w:rFonts w:ascii="Arial" w:hAnsi="Arial" w:cs="Arial"/>
          <w:sz w:val="24"/>
          <w:szCs w:val="24"/>
        </w:rPr>
        <w:t xml:space="preserve">        </w:t>
      </w:r>
      <w:r w:rsidRPr="006D366E">
        <w:rPr>
          <w:rFonts w:ascii="Arial" w:hAnsi="Arial" w:cs="Arial"/>
          <w:sz w:val="24"/>
          <w:szCs w:val="24"/>
        </w:rPr>
        <w:t xml:space="preserve">     </w:t>
      </w:r>
      <w:r w:rsidR="004F4F94" w:rsidRPr="006D366E">
        <w:rPr>
          <w:rFonts w:ascii="Arial" w:hAnsi="Arial" w:cs="Arial"/>
          <w:sz w:val="24"/>
          <w:szCs w:val="24"/>
        </w:rPr>
        <w:t xml:space="preserve"> </w:t>
      </w:r>
      <w:r w:rsidRPr="006D366E">
        <w:rPr>
          <w:rFonts w:ascii="Arial" w:hAnsi="Arial" w:cs="Arial"/>
          <w:sz w:val="24"/>
          <w:szCs w:val="24"/>
        </w:rPr>
        <w:t xml:space="preserve">   Н.С. Дегтярев</w:t>
      </w:r>
    </w:p>
    <w:p w:rsidR="00ED5181" w:rsidRPr="006D366E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6D366E">
        <w:rPr>
          <w:rFonts w:ascii="Arial" w:hAnsi="Arial" w:cs="Arial"/>
          <w:sz w:val="24"/>
          <w:szCs w:val="24"/>
        </w:rPr>
        <w:t xml:space="preserve">    </w:t>
      </w:r>
    </w:p>
    <w:p w:rsidR="001D050E" w:rsidRPr="006D366E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6D366E" w:rsidSect="006D366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11306D"/>
    <w:rsid w:val="00134FED"/>
    <w:rsid w:val="001606B5"/>
    <w:rsid w:val="001768B5"/>
    <w:rsid w:val="001D050E"/>
    <w:rsid w:val="00320811"/>
    <w:rsid w:val="003F488C"/>
    <w:rsid w:val="004317A8"/>
    <w:rsid w:val="004F4F94"/>
    <w:rsid w:val="005E1C3D"/>
    <w:rsid w:val="00607C76"/>
    <w:rsid w:val="00623682"/>
    <w:rsid w:val="006608B7"/>
    <w:rsid w:val="00664F5C"/>
    <w:rsid w:val="006719E5"/>
    <w:rsid w:val="006D366E"/>
    <w:rsid w:val="00746BC9"/>
    <w:rsid w:val="007730D9"/>
    <w:rsid w:val="007A5A36"/>
    <w:rsid w:val="007B1C8C"/>
    <w:rsid w:val="008C4C73"/>
    <w:rsid w:val="00AC1F0F"/>
    <w:rsid w:val="00B27F88"/>
    <w:rsid w:val="00B75960"/>
    <w:rsid w:val="00BF3664"/>
    <w:rsid w:val="00C70DF9"/>
    <w:rsid w:val="00D31FCD"/>
    <w:rsid w:val="00D66733"/>
    <w:rsid w:val="00EC2883"/>
    <w:rsid w:val="00ED5181"/>
    <w:rsid w:val="00FD2B0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1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9E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19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9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2020-05-14T10:33:00Z</cp:lastPrinted>
  <dcterms:created xsi:type="dcterms:W3CDTF">2020-06-09T12:12:00Z</dcterms:created>
  <dcterms:modified xsi:type="dcterms:W3CDTF">2020-06-09T12:12:00Z</dcterms:modified>
</cp:coreProperties>
</file>