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E6" w:rsidRDefault="00CE1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Программа зонального семинара-совещания для поставщиков</w:t>
      </w:r>
    </w:p>
    <w:p w:rsidR="000148E6" w:rsidRDefault="00CE1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«Эффективное участие в закупках»</w:t>
      </w:r>
    </w:p>
    <w:p w:rsidR="000148E6" w:rsidRDefault="000148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8E6" w:rsidRDefault="00CE17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>Альметьевск, Детский технопарк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ул. Тимирязева, д.20</w:t>
      </w:r>
    </w:p>
    <w:p w:rsidR="000148E6" w:rsidRDefault="00CE17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и время: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 июня 2025 года, 9:30-13:00.</w:t>
      </w:r>
    </w:p>
    <w:p w:rsidR="000148E6" w:rsidRDefault="00CE1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Контактное лицо: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Ковалева Лариса Александровна – ведущий советник отдела методологического сопровождения закупок Государственного комитета РТ по </w:t>
      </w:r>
      <w:r>
        <w:rPr>
          <w:rFonts w:ascii="Times New Roman" w:eastAsia="Calibri" w:hAnsi="Times New Roman" w:cs="Times New Roman"/>
          <w:sz w:val="24"/>
          <w:szCs w:val="24"/>
        </w:rPr>
        <w:t>закупкам, тел. 8(843)562-04-84 (доб. 134).</w:t>
      </w:r>
    </w:p>
    <w:p w:rsidR="000148E6" w:rsidRDefault="000148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tbl>
      <w:tblPr>
        <w:tblW w:w="5000" w:type="pct"/>
        <w:tblInd w:w="-295" w:type="dxa"/>
        <w:tblLayout w:type="fixed"/>
        <w:tblLook w:val="04A0" w:firstRow="1" w:lastRow="0" w:firstColumn="1" w:lastColumn="0" w:noHBand="0" w:noVBand="1"/>
      </w:tblPr>
      <w:tblGrid>
        <w:gridCol w:w="1386"/>
        <w:gridCol w:w="5349"/>
        <w:gridCol w:w="8781"/>
      </w:tblGrid>
      <w:tr w:rsidR="000148E6">
        <w:trPr>
          <w:trHeight w:val="284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53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Название темы</w:t>
            </w:r>
          </w:p>
        </w:tc>
        <w:tc>
          <w:tcPr>
            <w:tcW w:w="8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Лекторы</w:t>
            </w:r>
          </w:p>
        </w:tc>
      </w:tr>
      <w:tr w:rsidR="000148E6">
        <w:trPr>
          <w:trHeight w:val="15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09:00-09:30</w:t>
            </w:r>
          </w:p>
        </w:tc>
        <w:tc>
          <w:tcPr>
            <w:tcW w:w="14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fontstyle01"/>
                <w:b w:val="0"/>
                <w:i/>
                <w:sz w:val="23"/>
                <w:szCs w:val="23"/>
              </w:rPr>
              <w:t>Регистрация</w:t>
            </w:r>
            <w:r>
              <w:rPr>
                <w:rStyle w:val="fontstyle01"/>
                <w:b w:val="0"/>
                <w:i/>
                <w:sz w:val="23"/>
                <w:szCs w:val="23"/>
                <w:shd w:val="clear" w:color="auto" w:fill="FFFFFF"/>
              </w:rPr>
              <w:t>, приветственный кофе-брейк</w:t>
            </w:r>
          </w:p>
        </w:tc>
      </w:tr>
      <w:tr w:rsidR="000148E6">
        <w:trPr>
          <w:trHeight w:val="38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09:30-09:40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Style w:val="fontstyle01"/>
                <w:rFonts w:eastAsia="Calibri"/>
                <w:b w:val="0"/>
                <w:sz w:val="23"/>
                <w:szCs w:val="23"/>
              </w:rPr>
            </w:pPr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>Открытие программы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Зиатдинов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Марат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Галимзянович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председатель Государственного комитета РТ по закупкам;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</w:pPr>
            <w:r>
              <w:rPr>
                <w:rStyle w:val="fontstyle01"/>
                <w:rFonts w:eastAsia="Calibri"/>
                <w:sz w:val="23"/>
                <w:szCs w:val="23"/>
              </w:rPr>
              <w:t xml:space="preserve">Губайдуллин </w:t>
            </w:r>
            <w:proofErr w:type="spellStart"/>
            <w:r>
              <w:rPr>
                <w:rStyle w:val="fontstyle01"/>
                <w:rFonts w:eastAsia="Calibri"/>
                <w:sz w:val="23"/>
                <w:szCs w:val="23"/>
              </w:rPr>
              <w:t>Экзам</w:t>
            </w:r>
            <w:proofErr w:type="spellEnd"/>
            <w:r>
              <w:rPr>
                <w:rStyle w:val="fontstyle01"/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fontstyle01"/>
                <w:rFonts w:eastAsia="Calibri"/>
                <w:sz w:val="23"/>
                <w:szCs w:val="23"/>
              </w:rPr>
              <w:t>Саматович</w:t>
            </w:r>
            <w:proofErr w:type="spellEnd"/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 xml:space="preserve"> – председатель Ассоциации «Совет муниципальных образований Республики Татарстан»</w:t>
            </w:r>
            <w:r>
              <w:rPr>
                <w:rStyle w:val="fontstyle01"/>
                <w:rFonts w:eastAsia="Calibri"/>
                <w:b w:val="0"/>
                <w:i/>
                <w:sz w:val="23"/>
                <w:szCs w:val="23"/>
              </w:rPr>
              <w:t xml:space="preserve"> (по согласованию)</w:t>
            </w:r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>;</w:t>
            </w:r>
          </w:p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Хабутдинова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Гюзель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Мударисовна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руководитель Исполнительного комитета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Альметьевского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муниципального района </w:t>
            </w:r>
            <w:r>
              <w:rPr>
                <w:rStyle w:val="fontstyle01"/>
                <w:rFonts w:eastAsia="Tahoma"/>
                <w:b w:val="0"/>
                <w:i/>
                <w:sz w:val="23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Геллер Яков Вениаминович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генеральный директор АО «Агентство по государственному заказу Республики Татарстан» </w:t>
            </w:r>
            <w:r>
              <w:rPr>
                <w:rStyle w:val="fontstyle01"/>
                <w:rFonts w:eastAsia="Tahoma"/>
                <w:b w:val="0"/>
                <w:i/>
                <w:sz w:val="23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Газеев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Нияз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Анирович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генеральный директор АО «Центр развития закупок Республики Татарстан».</w:t>
            </w:r>
          </w:p>
        </w:tc>
      </w:tr>
      <w:tr w:rsidR="000148E6">
        <w:trPr>
          <w:trHeight w:val="38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09:40-10:15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Ресурсы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Республиканского маркетингового центра. Гид по Биржевой площадке</w:t>
            </w:r>
          </w:p>
          <w:p w:rsidR="000148E6" w:rsidRDefault="000148E6">
            <w:pPr>
              <w:widowControl w:val="0"/>
              <w:spacing w:after="0" w:line="240" w:lineRule="auto"/>
              <w:jc w:val="center"/>
              <w:rPr>
                <w:rStyle w:val="fontstyle01"/>
                <w:rFonts w:eastAsia="Calibri"/>
                <w:b w:val="0"/>
                <w:bCs w:val="0"/>
                <w:i/>
                <w:color w:val="auto"/>
                <w:sz w:val="23"/>
                <w:szCs w:val="23"/>
              </w:rPr>
            </w:pP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Представитель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АО «Агентство по государственному заказу РТ»</w:t>
            </w: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r>
              <w:rPr>
                <w:rStyle w:val="fontstyle01"/>
                <w:rFonts w:eastAsia="Tahoma"/>
                <w:b w:val="0"/>
                <w:i/>
                <w:sz w:val="23"/>
              </w:rPr>
              <w:t>(по согласованию)</w:t>
            </w:r>
          </w:p>
          <w:p w:rsidR="000148E6" w:rsidRDefault="000148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148E6">
        <w:trPr>
          <w:trHeight w:val="58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10:15-10:45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Style w:val="fontstyle01"/>
                <w:rFonts w:eastAsia="Calibri"/>
                <w:b w:val="0"/>
                <w:sz w:val="23"/>
                <w:szCs w:val="23"/>
              </w:rPr>
            </w:pPr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>Республиканские меры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>поддержки</w:t>
            </w:r>
            <w:proofErr w:type="gramEnd"/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 xml:space="preserve"> предпринимателей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Представитель Министерства экономики 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Style w:val="fontstyle01"/>
                <w:rFonts w:eastAsia="Tahoma"/>
                <w:b w:val="0"/>
                <w:i/>
                <w:sz w:val="23"/>
                <w:shd w:val="clear" w:color="auto" w:fill="FFFFFF"/>
              </w:rPr>
              <w:t>(</w:t>
            </w:r>
            <w:r>
              <w:rPr>
                <w:rStyle w:val="fontstyle01"/>
                <w:rFonts w:eastAsia="Tahoma"/>
                <w:b w:val="0"/>
                <w:i/>
                <w:sz w:val="23"/>
              </w:rPr>
              <w:t xml:space="preserve">по </w:t>
            </w:r>
            <w:r>
              <w:rPr>
                <w:rStyle w:val="fontstyle01"/>
                <w:rFonts w:eastAsia="Tahoma"/>
                <w:b w:val="0"/>
                <w:i/>
                <w:sz w:val="23"/>
              </w:rPr>
              <w:t>согласованию)</w:t>
            </w:r>
          </w:p>
        </w:tc>
      </w:tr>
      <w:tr w:rsidR="000148E6">
        <w:trPr>
          <w:trHeight w:val="43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10:45-11:15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Национальный режим 2025. Новые правила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Суркова Анастасия Анатольевна</w:t>
            </w:r>
          </w:p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Начальник отдела централизованных закупок</w:t>
            </w:r>
          </w:p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Государственного комитета РТ по закупкам</w:t>
            </w:r>
          </w:p>
        </w:tc>
      </w:tr>
      <w:tr w:rsidR="000148E6">
        <w:trPr>
          <w:trHeight w:val="8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11:15-11:30</w:t>
            </w:r>
          </w:p>
        </w:tc>
        <w:tc>
          <w:tcPr>
            <w:tcW w:w="14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fontstyle01"/>
                <w:b w:val="0"/>
                <w:i/>
                <w:sz w:val="23"/>
                <w:szCs w:val="23"/>
              </w:rPr>
              <w:t>Перерыв</w:t>
            </w:r>
          </w:p>
        </w:tc>
      </w:tr>
      <w:tr w:rsidR="000148E6">
        <w:trPr>
          <w:trHeight w:val="43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11:30-12:00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Договор (контракт): права, обязанности,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ответственность поставщика.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Расторжение в одностороннем порядке</w:t>
            </w:r>
            <w:r>
              <w:rPr>
                <w:rStyle w:val="fontstyle01"/>
                <w:rFonts w:eastAsia="Calibri"/>
                <w:b w:val="0"/>
                <w:bCs w:val="0"/>
                <w:color w:val="auto"/>
                <w:sz w:val="23"/>
                <w:szCs w:val="23"/>
              </w:rPr>
              <w:t xml:space="preserve"> </w:t>
            </w:r>
            <w:r>
              <w:rPr>
                <w:rStyle w:val="fontstyle01"/>
                <w:rFonts w:eastAsia="Calibri"/>
                <w:b w:val="0"/>
                <w:sz w:val="23"/>
                <w:szCs w:val="23"/>
              </w:rPr>
              <w:t>(практический разбор ситуаций)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Чернов Дмитрий Андреевич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>
              <w:rPr>
                <w:rStyle w:val="fontstyle21"/>
                <w:rFonts w:eastAsia="Calibri"/>
                <w:sz w:val="23"/>
                <w:szCs w:val="23"/>
                <w:lang w:eastAsia="zh-CN"/>
              </w:rPr>
              <w:t>Ведущий юрисконсульт АО «Центр развития закупок РТ»</w:t>
            </w:r>
          </w:p>
        </w:tc>
      </w:tr>
      <w:tr w:rsidR="000148E6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12:00-12:20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Как не попасть в РНП: практические рекомендации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Чернов Дмитрий 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Андреевич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Ведущий юрисконсульт АО «Центр развития закупок РТ»</w:t>
            </w:r>
          </w:p>
        </w:tc>
      </w:tr>
      <w:tr w:rsidR="000148E6">
        <w:trPr>
          <w:trHeight w:val="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12:20-12:35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Неустойка (штрафы, пени) по контрактам: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когда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можно не платить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Чернов Дмитрий Андреевич</w:t>
            </w:r>
          </w:p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Ведущий юрисконсульт АО «Центр развития закупок РТ»</w:t>
            </w:r>
          </w:p>
        </w:tc>
      </w:tr>
      <w:tr w:rsidR="000148E6">
        <w:trPr>
          <w:trHeight w:val="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12:35-13:00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E6" w:rsidRDefault="00CE1705">
            <w:pPr>
              <w:widowControl w:val="0"/>
              <w:spacing w:after="0" w:line="240" w:lineRule="auto"/>
              <w:jc w:val="center"/>
              <w:rPr>
                <w:rStyle w:val="fontstyle01"/>
                <w:b w:val="0"/>
                <w:sz w:val="23"/>
                <w:szCs w:val="23"/>
              </w:rPr>
            </w:pPr>
            <w:r>
              <w:rPr>
                <w:rStyle w:val="fontstyle01"/>
                <w:b w:val="0"/>
                <w:sz w:val="23"/>
                <w:szCs w:val="23"/>
              </w:rPr>
              <w:t>Ответы на вопросы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148E6" w:rsidRDefault="00CE17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Эксперты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АО «Центр развития закупок РТ»</w:t>
            </w:r>
          </w:p>
        </w:tc>
      </w:tr>
    </w:tbl>
    <w:p w:rsidR="000148E6" w:rsidRDefault="000148E6">
      <w:pPr>
        <w:rPr>
          <w:sz w:val="2"/>
          <w:szCs w:val="2"/>
        </w:rPr>
      </w:pPr>
    </w:p>
    <w:sectPr w:rsidR="000148E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E6"/>
    <w:rsid w:val="000148E6"/>
    <w:rsid w:val="00C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E8FF2-26A9-447F-B9F0-D341580B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E736B"/>
    <w:rPr>
      <w:rFonts w:ascii="Times New Roman" w:hAnsi="Times New Roman" w:cs="Times New Roman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CE736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44E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C5D7E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30712C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30712C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30712C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4">
    <w:name w:val="Balloon Text"/>
    <w:basedOn w:val="a"/>
    <w:link w:val="a3"/>
    <w:uiPriority w:val="99"/>
    <w:semiHidden/>
    <w:unhideWhenUsed/>
    <w:qFormat/>
    <w:rsid w:val="00A44E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rsid w:val="0030712C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307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4754-1777-4F11-A6B7-E369471B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Наиля Ирековна</dc:creator>
  <dc:description/>
  <cp:lastModifiedBy>zakupki_ispolkom</cp:lastModifiedBy>
  <cp:revision>2</cp:revision>
  <dcterms:created xsi:type="dcterms:W3CDTF">2025-06-03T12:14:00Z</dcterms:created>
  <dcterms:modified xsi:type="dcterms:W3CDTF">2025-06-03T12:14:00Z</dcterms:modified>
  <dc:language>ru-RU</dc:language>
</cp:coreProperties>
</file>