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b/>
          <w:bCs/>
          <w:sz w:val="28"/>
          <w:szCs w:val="28"/>
        </w:rPr>
        <w:t xml:space="preserve">ПРОГРАММА СЕМИНАРА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b/>
          <w:bCs/>
          <w:sz w:val="28"/>
          <w:szCs w:val="28"/>
        </w:rPr>
        <w:t xml:space="preserve">«Обязательная цифровая маркировка товаров 2019-2024. Обувь, табак, легкая промышленность и другие товарные группы»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b/>
          <w:bCs/>
          <w:sz w:val="28"/>
          <w:szCs w:val="28"/>
        </w:rPr>
        <w:t xml:space="preserve">Спикер: Караваев Иван Анатольевич, ведущий специалист проекта </w:t>
      </w:r>
      <w:proofErr w:type="spellStart"/>
      <w:r w:rsidRPr="009E22E3">
        <w:rPr>
          <w:b/>
          <w:bCs/>
          <w:sz w:val="28"/>
          <w:szCs w:val="28"/>
        </w:rPr>
        <w:t>Контур</w:t>
      </w:r>
      <w:proofErr w:type="gramStart"/>
      <w:r w:rsidRPr="009E22E3">
        <w:rPr>
          <w:b/>
          <w:bCs/>
          <w:sz w:val="28"/>
          <w:szCs w:val="28"/>
        </w:rPr>
        <w:t>.М</w:t>
      </w:r>
      <w:proofErr w:type="gramEnd"/>
      <w:r w:rsidRPr="009E22E3">
        <w:rPr>
          <w:b/>
          <w:bCs/>
          <w:sz w:val="28"/>
          <w:szCs w:val="28"/>
        </w:rPr>
        <w:t>аркировка</w:t>
      </w:r>
      <w:proofErr w:type="spellEnd"/>
      <w:r w:rsidRPr="009E22E3">
        <w:rPr>
          <w:b/>
          <w:bCs/>
          <w:sz w:val="28"/>
          <w:szCs w:val="28"/>
        </w:rPr>
        <w:t xml:space="preserve">, компания СКБ Контур.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b/>
          <w:bCs/>
          <w:sz w:val="28"/>
          <w:szCs w:val="28"/>
        </w:rPr>
        <w:t xml:space="preserve">Часть I. Основы маркировки: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Законодательная база маркировки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Товарные группы, подлежащие маркировке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Дорожная карта на примере товарной группы «Обувь»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Участники оборота, требования к участникам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Структура кода маркировки, термины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>Начало работы: Регистрация в ГИС МТ, вступление в ГС</w:t>
      </w:r>
      <w:proofErr w:type="gramStart"/>
      <w:r w:rsidRPr="009E22E3">
        <w:rPr>
          <w:sz w:val="28"/>
          <w:szCs w:val="28"/>
        </w:rPr>
        <w:t>1</w:t>
      </w:r>
      <w:proofErr w:type="gramEnd"/>
      <w:r w:rsidRPr="009E22E3">
        <w:rPr>
          <w:sz w:val="28"/>
          <w:szCs w:val="28"/>
        </w:rPr>
        <w:t xml:space="preserve"> РУС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Описание товаров в каталоге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Эмиссия кодов маркировки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Изготовление средств идентификации и нанесение маркировки на продукцию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Ввод в оборот маркированного товара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b/>
          <w:bCs/>
          <w:sz w:val="28"/>
          <w:szCs w:val="28"/>
        </w:rPr>
        <w:t xml:space="preserve">Часть II. Практика внедрения: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Регистрация кодов идентификации оптовых продажах при приемке и на отгрузке маркированных товаров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Обмен данными о продажах в ГИС МТ с помощью ЭДО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Вывод товаров из оборота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Розничная и дистанционная продажа маркированного товара </w:t>
      </w:r>
    </w:p>
    <w:p w:rsidR="009E22E3" w:rsidRPr="009E22E3" w:rsidRDefault="009E22E3" w:rsidP="009E22E3">
      <w:pPr>
        <w:pStyle w:val="Default"/>
        <w:spacing w:line="360" w:lineRule="auto"/>
        <w:rPr>
          <w:sz w:val="28"/>
          <w:szCs w:val="28"/>
        </w:rPr>
      </w:pPr>
      <w:r w:rsidRPr="009E22E3">
        <w:rPr>
          <w:sz w:val="28"/>
          <w:szCs w:val="28"/>
        </w:rPr>
        <w:t xml:space="preserve">Маркировка остатков, сроки и планирование </w:t>
      </w:r>
    </w:p>
    <w:p w:rsidR="007E5935" w:rsidRPr="009E22E3" w:rsidRDefault="009E22E3" w:rsidP="009E22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22E3">
        <w:rPr>
          <w:rFonts w:ascii="Times New Roman" w:hAnsi="Times New Roman" w:cs="Times New Roman"/>
          <w:sz w:val="28"/>
          <w:szCs w:val="28"/>
        </w:rPr>
        <w:t>Примерные расходы розницы на маркировку</w:t>
      </w:r>
    </w:p>
    <w:sectPr w:rsidR="007E5935" w:rsidRPr="009E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2E3"/>
    <w:rsid w:val="007E5935"/>
    <w:rsid w:val="009E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2020-02-12T09:00:00Z</dcterms:created>
  <dcterms:modified xsi:type="dcterms:W3CDTF">2020-02-12T09:00:00Z</dcterms:modified>
</cp:coreProperties>
</file>