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D3" w:rsidRPr="003C3B04" w:rsidRDefault="00A775D3" w:rsidP="00A775D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04">
        <w:rPr>
          <w:rFonts w:ascii="Times New Roman" w:hAnsi="Times New Roman" w:cs="Times New Roman"/>
          <w:b/>
          <w:sz w:val="28"/>
          <w:szCs w:val="28"/>
        </w:rPr>
        <w:t>Как исполняется решение финансового уполномоченного?</w:t>
      </w:r>
    </w:p>
    <w:p w:rsidR="00A775D3" w:rsidRPr="003C3B04" w:rsidRDefault="00A775D3" w:rsidP="00A775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 xml:space="preserve">     Решение финансового уполномоченного подлежит исполнению финансовой организацией не позднее указанного в нем срока. В случае неисполнения финансовой организацией решения в установленный срок, финансовый уполномоченный на основании вашего заявления выдаст вам удостоверение. Удостоверение является исполнительным документом, на основании которого судебный при</w:t>
      </w:r>
      <w:bookmarkStart w:id="0" w:name="_GoBack"/>
      <w:bookmarkEnd w:id="0"/>
      <w:r w:rsidRPr="003C3B04">
        <w:rPr>
          <w:rFonts w:ascii="Times New Roman" w:hAnsi="Times New Roman" w:cs="Times New Roman"/>
          <w:sz w:val="28"/>
          <w:szCs w:val="28"/>
        </w:rPr>
        <w:t xml:space="preserve">став-исполнитель приводит решение в исполнение в принудительном порядке. Удостоверение направляется в </w:t>
      </w:r>
      <w:proofErr w:type="spellStart"/>
      <w:r w:rsidRPr="003C3B04">
        <w:rPr>
          <w:rFonts w:ascii="Times New Roman" w:hAnsi="Times New Roman" w:cs="Times New Roman"/>
          <w:sz w:val="28"/>
          <w:szCs w:val="28"/>
        </w:rPr>
        <w:t>ФССП</w:t>
      </w:r>
      <w:proofErr w:type="spellEnd"/>
      <w:r w:rsidRPr="003C3B04">
        <w:rPr>
          <w:rFonts w:ascii="Times New Roman" w:hAnsi="Times New Roman" w:cs="Times New Roman"/>
          <w:sz w:val="28"/>
          <w:szCs w:val="28"/>
        </w:rPr>
        <w:t xml:space="preserve"> России исключительно в форме электронного документа через единую систему межведомственного электронного взаимодействия.</w:t>
      </w:r>
    </w:p>
    <w:p w:rsidR="00A775D3" w:rsidRPr="003C3B04" w:rsidRDefault="00A775D3" w:rsidP="00A77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 xml:space="preserve">     Кроме того, если финансовая организация не исполнила в добровольном порядке решение финансового уполномоченного, суд на основании вашего заявления взыщет с финансовой организации штраф в размере 50 процентов от суммы требования потребителя, которое подлежало удовлетворению в соответствии с решением финансового уполномоченного.</w:t>
      </w:r>
    </w:p>
    <w:p w:rsidR="00A775D3" w:rsidRPr="003C3B04" w:rsidRDefault="00A775D3" w:rsidP="00A77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 xml:space="preserve">     В случае несогласия с вступившим в силу решением финансового уполномоченного вы вправе в течение 30 календарных дней после дня вступления в силу указанного решения обратиться в суд и заявить требования к финансовой организации по предмету, содержащемуся в обращении.</w:t>
      </w:r>
    </w:p>
    <w:p w:rsidR="00A775D3" w:rsidRPr="003C3B04" w:rsidRDefault="00A775D3" w:rsidP="00A77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 xml:space="preserve">     Для подтверждения факта обращения к финансовому уполномоченному по указанному требованию вам необходимо предоставить в суд документы, подтверждающие ваше обращение к нему.</w:t>
      </w:r>
    </w:p>
    <w:p w:rsidR="00A775D3" w:rsidRPr="003C3B04" w:rsidRDefault="00A775D3" w:rsidP="00A77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 xml:space="preserve">     Копия вашего иска в суд должна быть направлена финансовому уполномоченному.</w:t>
      </w:r>
    </w:p>
    <w:p w:rsidR="00FB17DF" w:rsidRDefault="00FB17DF"/>
    <w:sectPr w:rsidR="00FB17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B78"/>
    <w:multiLevelType w:val="hybridMultilevel"/>
    <w:tmpl w:val="D0781670"/>
    <w:lvl w:ilvl="0" w:tplc="5A48DD6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40"/>
    <w:rsid w:val="008F7440"/>
    <w:rsid w:val="00A775D3"/>
    <w:rsid w:val="00FB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F51BA"/>
  <w15:chartTrackingRefBased/>
  <w15:docId w15:val="{6AB66767-189F-4397-9899-121BA365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5D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Дмитриев</dc:creator>
  <cp:keywords/>
  <dc:description/>
  <cp:lastModifiedBy>Денис Дмитриев</cp:lastModifiedBy>
  <cp:revision>2</cp:revision>
  <dcterms:created xsi:type="dcterms:W3CDTF">2022-05-12T13:24:00Z</dcterms:created>
  <dcterms:modified xsi:type="dcterms:W3CDTF">2022-05-12T13:24:00Z</dcterms:modified>
</cp:coreProperties>
</file>