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139"/>
      </w:tblGrid>
      <w:tr w:rsidR="00582204" w:rsidRPr="00AB08A0" w:rsidTr="0012628C">
        <w:trPr>
          <w:trHeight w:val="1221"/>
        </w:trPr>
        <w:tc>
          <w:tcPr>
            <w:tcW w:w="4400" w:type="dxa"/>
          </w:tcPr>
          <w:p w:rsidR="00582204" w:rsidRPr="00AB08A0" w:rsidRDefault="00582204" w:rsidP="0012628C">
            <w:pPr>
              <w:spacing w:before="23" w:after="23"/>
              <w:contextualSpacing/>
              <w:jc w:val="center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AB08A0">
              <w:rPr>
                <w:rFonts w:eastAsia="Times New Roman" w:cs="Times New Roman"/>
                <w:noProof/>
                <w:sz w:val="26"/>
                <w:szCs w:val="26"/>
              </w:rPr>
              <w:t>ИСПОЛНИТЕЛЬНЫЙ КОМИТЕТ</w:t>
            </w:r>
          </w:p>
          <w:p w:rsidR="00582204" w:rsidRPr="00AB08A0" w:rsidRDefault="00582204" w:rsidP="0012628C">
            <w:pPr>
              <w:spacing w:before="23" w:after="23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08A0">
              <w:rPr>
                <w:rFonts w:eastAsia="Times New Roman" w:cs="Times New Roman"/>
                <w:sz w:val="26"/>
                <w:szCs w:val="26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582204" w:rsidRPr="00AB08A0" w:rsidRDefault="00582204" w:rsidP="0012628C">
            <w:pPr>
              <w:spacing w:line="264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350FE14" wp14:editId="15302F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3810"/>
                  <wp:wrapNone/>
                  <wp:docPr id="1" name="Рисунок 1" descr="Описание: 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2204" w:rsidRPr="00AB08A0" w:rsidRDefault="00582204" w:rsidP="0012628C">
            <w:pPr>
              <w:spacing w:line="264" w:lineRule="auto"/>
              <w:jc w:val="center"/>
              <w:rPr>
                <w:rFonts w:eastAsia="Times New Roman" w:cs="Times New Roman"/>
                <w:sz w:val="24"/>
              </w:rPr>
            </w:pPr>
          </w:p>
          <w:p w:rsidR="00582204" w:rsidRPr="00AB08A0" w:rsidRDefault="00582204" w:rsidP="0012628C">
            <w:pPr>
              <w:jc w:val="center"/>
              <w:rPr>
                <w:rFonts w:eastAsia="Times New Roman" w:cs="Times New Roman"/>
                <w:sz w:val="24"/>
              </w:rPr>
            </w:pPr>
          </w:p>
          <w:p w:rsidR="00582204" w:rsidRPr="00AB08A0" w:rsidRDefault="00582204" w:rsidP="0012628C">
            <w:pPr>
              <w:spacing w:line="264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4139" w:type="dxa"/>
            <w:shd w:val="clear" w:color="auto" w:fill="auto"/>
          </w:tcPr>
          <w:p w:rsidR="00582204" w:rsidRPr="00AB08A0" w:rsidRDefault="00582204" w:rsidP="0012628C">
            <w:pPr>
              <w:keepNext/>
              <w:spacing w:before="23" w:after="23"/>
              <w:jc w:val="center"/>
              <w:outlineLvl w:val="1"/>
              <w:rPr>
                <w:rFonts w:eastAsia="Times New Roman" w:cs="Times New Roman"/>
                <w:sz w:val="26"/>
                <w:szCs w:val="26"/>
              </w:rPr>
            </w:pPr>
            <w:r w:rsidRPr="00AB08A0">
              <w:rPr>
                <w:rFonts w:eastAsia="Times New Roman" w:cs="Times New Roman"/>
                <w:sz w:val="26"/>
                <w:szCs w:val="26"/>
              </w:rPr>
              <w:t>ТАТАРСТАН РЕСПУБЛИКАСЫ</w:t>
            </w:r>
            <w:r w:rsidRPr="00AB08A0">
              <w:rPr>
                <w:rFonts w:eastAsia="Times New Roman" w:cs="Times New Roman"/>
                <w:sz w:val="26"/>
                <w:szCs w:val="26"/>
                <w:lang w:val="ar-SA"/>
              </w:rPr>
              <w:t xml:space="preserve"> БАУЛЫ</w:t>
            </w:r>
            <w:r w:rsidRPr="00AB08A0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582204" w:rsidRPr="00AB08A0" w:rsidRDefault="00582204" w:rsidP="0012628C">
            <w:pPr>
              <w:keepNext/>
              <w:spacing w:before="23" w:after="23"/>
              <w:jc w:val="center"/>
              <w:outlineLvl w:val="1"/>
              <w:rPr>
                <w:rFonts w:eastAsia="Times New Roman" w:cs="Times New Roman"/>
                <w:sz w:val="26"/>
                <w:szCs w:val="26"/>
              </w:rPr>
            </w:pPr>
            <w:r w:rsidRPr="00AB08A0">
              <w:rPr>
                <w:rFonts w:eastAsia="Times New Roman" w:cs="Times New Roman"/>
                <w:sz w:val="26"/>
                <w:szCs w:val="26"/>
                <w:lang w:val="tt-RU"/>
              </w:rPr>
              <w:t>МУНИ</w:t>
            </w:r>
            <w:r w:rsidRPr="00AB08A0">
              <w:rPr>
                <w:rFonts w:eastAsia="Times New Roman" w:cs="Times New Roman"/>
                <w:sz w:val="26"/>
                <w:szCs w:val="26"/>
              </w:rPr>
              <w:t>Ц</w:t>
            </w:r>
            <w:r w:rsidRPr="00AB08A0">
              <w:rPr>
                <w:rFonts w:eastAsia="Times New Roman" w:cs="Times New Roman"/>
                <w:sz w:val="26"/>
                <w:szCs w:val="26"/>
                <w:lang w:val="tt-RU"/>
              </w:rPr>
              <w:t xml:space="preserve">ИПАЛЬ </w:t>
            </w:r>
            <w:r w:rsidRPr="00AB08A0">
              <w:rPr>
                <w:rFonts w:eastAsia="Times New Roman" w:cs="Times New Roman"/>
                <w:sz w:val="26"/>
                <w:szCs w:val="26"/>
              </w:rPr>
              <w:t>РАЙОНЫ</w:t>
            </w:r>
          </w:p>
          <w:p w:rsidR="00582204" w:rsidRPr="00AB08A0" w:rsidRDefault="00582204" w:rsidP="0012628C">
            <w:pPr>
              <w:spacing w:before="23" w:after="2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08A0">
              <w:rPr>
                <w:rFonts w:eastAsia="Times New Roman" w:cs="Times New Roman"/>
                <w:sz w:val="26"/>
                <w:szCs w:val="26"/>
              </w:rPr>
              <w:t>БАШКАРМА КОМИТЕТЫ</w:t>
            </w:r>
          </w:p>
        </w:tc>
      </w:tr>
      <w:tr w:rsidR="00582204" w:rsidRPr="00AB08A0" w:rsidTr="0012628C">
        <w:trPr>
          <w:trHeight w:hRule="exact" w:val="387"/>
        </w:trPr>
        <w:tc>
          <w:tcPr>
            <w:tcW w:w="9639" w:type="dxa"/>
            <w:gridSpan w:val="4"/>
          </w:tcPr>
          <w:p w:rsidR="00582204" w:rsidRPr="00AB08A0" w:rsidRDefault="00582204" w:rsidP="0012628C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eastAsia="Times New Roman" w:cs="Times New Roman"/>
                <w:szCs w:val="28"/>
              </w:rPr>
            </w:pPr>
          </w:p>
          <w:p w:rsidR="00582204" w:rsidRPr="00AB08A0" w:rsidRDefault="00582204" w:rsidP="0012628C">
            <w:pPr>
              <w:jc w:val="center"/>
              <w:rPr>
                <w:rFonts w:eastAsia="Times New Roman" w:cs="Times New Roman"/>
                <w:sz w:val="2"/>
                <w:szCs w:val="20"/>
              </w:rPr>
            </w:pPr>
          </w:p>
        </w:tc>
      </w:tr>
      <w:tr w:rsidR="00582204" w:rsidRPr="00AB08A0" w:rsidTr="0012628C">
        <w:trPr>
          <w:trHeight w:val="413"/>
        </w:trPr>
        <w:tc>
          <w:tcPr>
            <w:tcW w:w="4850" w:type="dxa"/>
            <w:gridSpan w:val="2"/>
            <w:vAlign w:val="bottom"/>
          </w:tcPr>
          <w:p w:rsidR="00582204" w:rsidRPr="00AB08A0" w:rsidRDefault="00582204" w:rsidP="0012628C">
            <w:pPr>
              <w:jc w:val="left"/>
              <w:rPr>
                <w:rFonts w:eastAsia="Times New Roman" w:cs="Times New Roman"/>
                <w:b/>
                <w:sz w:val="30"/>
                <w:szCs w:val="30"/>
              </w:rPr>
            </w:pPr>
            <w:r w:rsidRPr="00AB08A0">
              <w:rPr>
                <w:rFonts w:eastAsia="Times New Roman" w:cs="Times New Roman"/>
                <w:b/>
                <w:sz w:val="32"/>
                <w:szCs w:val="32"/>
              </w:rPr>
              <w:t xml:space="preserve">        </w:t>
            </w:r>
            <w:r w:rsidRPr="00AB08A0">
              <w:rPr>
                <w:rFonts w:eastAsia="Times New Roman" w:cs="Times New Roman"/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4789" w:type="dxa"/>
            <w:gridSpan w:val="2"/>
            <w:vAlign w:val="bottom"/>
          </w:tcPr>
          <w:p w:rsidR="00582204" w:rsidRPr="00AB08A0" w:rsidRDefault="00582204" w:rsidP="0012628C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AB08A0">
              <w:rPr>
                <w:rFonts w:eastAsia="Times New Roman" w:cs="Times New Roman"/>
                <w:b/>
                <w:sz w:val="32"/>
                <w:szCs w:val="32"/>
              </w:rPr>
              <w:t xml:space="preserve">       </w:t>
            </w:r>
            <w:r w:rsidRPr="00AB08A0">
              <w:rPr>
                <w:rFonts w:eastAsia="Times New Roman" w:cs="Times New Roman"/>
                <w:b/>
                <w:sz w:val="30"/>
                <w:szCs w:val="30"/>
              </w:rPr>
              <w:t>КАРАР</w:t>
            </w:r>
          </w:p>
        </w:tc>
      </w:tr>
      <w:tr w:rsidR="00582204" w:rsidRPr="00AB08A0" w:rsidTr="0012628C">
        <w:trPr>
          <w:trHeight w:val="413"/>
        </w:trPr>
        <w:tc>
          <w:tcPr>
            <w:tcW w:w="9639" w:type="dxa"/>
            <w:gridSpan w:val="4"/>
            <w:vAlign w:val="bottom"/>
          </w:tcPr>
          <w:p w:rsidR="00582204" w:rsidRPr="00AB08A0" w:rsidRDefault="00582204" w:rsidP="0012628C">
            <w:pPr>
              <w:spacing w:line="120" w:lineRule="auto"/>
              <w:jc w:val="left"/>
              <w:rPr>
                <w:rFonts w:eastAsia="Times New Roman" w:cs="Times New Roman"/>
                <w:sz w:val="24"/>
              </w:rPr>
            </w:pPr>
          </w:p>
          <w:p w:rsidR="00582204" w:rsidRPr="00AB08A0" w:rsidRDefault="00582204" w:rsidP="0012628C">
            <w:pPr>
              <w:spacing w:line="120" w:lineRule="auto"/>
              <w:jc w:val="left"/>
              <w:rPr>
                <w:rFonts w:eastAsia="Times New Roman" w:cs="Times New Roman"/>
                <w:sz w:val="24"/>
              </w:rPr>
            </w:pPr>
            <w:r w:rsidRPr="00AB08A0">
              <w:rPr>
                <w:rFonts w:eastAsia="Times New Roman" w:cs="Times New Roman"/>
                <w:sz w:val="24"/>
              </w:rPr>
              <w:t xml:space="preserve">           </w:t>
            </w:r>
          </w:p>
          <w:p w:rsidR="00582204" w:rsidRPr="00AB08A0" w:rsidRDefault="00582204" w:rsidP="0012628C">
            <w:pPr>
              <w:jc w:val="left"/>
              <w:rPr>
                <w:rFonts w:eastAsia="Times New Roman" w:cs="Times New Roman"/>
                <w:sz w:val="24"/>
              </w:rPr>
            </w:pPr>
            <w:r w:rsidRPr="00AB08A0">
              <w:rPr>
                <w:rFonts w:eastAsia="Times New Roman" w:cs="Times New Roman"/>
                <w:sz w:val="24"/>
              </w:rPr>
              <w:t xml:space="preserve">         ____________________ 201</w:t>
            </w:r>
            <w:r>
              <w:rPr>
                <w:rFonts w:eastAsia="Times New Roman" w:cs="Times New Roman"/>
                <w:sz w:val="24"/>
              </w:rPr>
              <w:t>8</w:t>
            </w:r>
            <w:r w:rsidRPr="00AB08A0">
              <w:rPr>
                <w:rFonts w:eastAsia="Times New Roman" w:cs="Times New Roman"/>
                <w:sz w:val="24"/>
              </w:rPr>
              <w:t xml:space="preserve">г.             </w:t>
            </w:r>
            <w:proofErr w:type="spellStart"/>
            <w:r w:rsidRPr="00AB08A0">
              <w:rPr>
                <w:rFonts w:eastAsia="Times New Roman" w:cs="Times New Roman"/>
                <w:sz w:val="24"/>
              </w:rPr>
              <w:t>г</w:t>
            </w:r>
            <w:proofErr w:type="gramStart"/>
            <w:r w:rsidRPr="00AB08A0">
              <w:rPr>
                <w:rFonts w:eastAsia="Times New Roman" w:cs="Times New Roman"/>
                <w:sz w:val="24"/>
              </w:rPr>
              <w:t>.Б</w:t>
            </w:r>
            <w:proofErr w:type="gramEnd"/>
            <w:r w:rsidRPr="00AB08A0">
              <w:rPr>
                <w:rFonts w:eastAsia="Times New Roman" w:cs="Times New Roman"/>
                <w:sz w:val="24"/>
              </w:rPr>
              <w:t>авлы</w:t>
            </w:r>
            <w:proofErr w:type="spellEnd"/>
            <w:r w:rsidRPr="00AB08A0">
              <w:rPr>
                <w:rFonts w:eastAsia="Times New Roman" w:cs="Times New Roman"/>
                <w:sz w:val="24"/>
              </w:rPr>
              <w:t xml:space="preserve">                          № ________</w:t>
            </w:r>
          </w:p>
        </w:tc>
      </w:tr>
    </w:tbl>
    <w:p w:rsidR="00582204" w:rsidRDefault="00582204" w:rsidP="00582204"/>
    <w:p w:rsidR="00582204" w:rsidRDefault="00582204" w:rsidP="00582204"/>
    <w:p w:rsidR="00582204" w:rsidRPr="00F6238F" w:rsidRDefault="00582204" w:rsidP="00582204">
      <w:pPr>
        <w:jc w:val="left"/>
        <w:rPr>
          <w:spacing w:val="-4"/>
        </w:rPr>
      </w:pPr>
      <w:r>
        <w:rPr>
          <w:spacing w:val="-4"/>
        </w:rPr>
        <w:t xml:space="preserve">Об утверждении районной </w:t>
      </w:r>
      <w:r w:rsidRPr="00F6238F">
        <w:rPr>
          <w:spacing w:val="-4"/>
        </w:rPr>
        <w:t>программы</w:t>
      </w:r>
    </w:p>
    <w:p w:rsidR="00582204" w:rsidRPr="00F6238F" w:rsidRDefault="00582204" w:rsidP="00582204">
      <w:pPr>
        <w:jc w:val="left"/>
        <w:rPr>
          <w:spacing w:val="-4"/>
        </w:rPr>
      </w:pPr>
      <w:r>
        <w:rPr>
          <w:spacing w:val="-4"/>
        </w:rPr>
        <w:t>«Развитие</w:t>
      </w:r>
      <w:r w:rsidRPr="00F6238F">
        <w:rPr>
          <w:spacing w:val="-4"/>
        </w:rPr>
        <w:t xml:space="preserve"> добровольческого движения </w:t>
      </w:r>
    </w:p>
    <w:p w:rsidR="00582204" w:rsidRPr="00F6238F" w:rsidRDefault="00582204" w:rsidP="00582204">
      <w:pPr>
        <w:jc w:val="left"/>
        <w:rPr>
          <w:spacing w:val="-4"/>
        </w:rPr>
      </w:pPr>
      <w:r w:rsidRPr="00F6238F">
        <w:rPr>
          <w:spacing w:val="-4"/>
        </w:rPr>
        <w:t>в Бавлинском муниципальном районе</w:t>
      </w:r>
    </w:p>
    <w:p w:rsidR="00582204" w:rsidRPr="00F6238F" w:rsidRDefault="00582204" w:rsidP="00582204">
      <w:pPr>
        <w:jc w:val="left"/>
        <w:rPr>
          <w:spacing w:val="-4"/>
        </w:rPr>
      </w:pPr>
      <w:r>
        <w:rPr>
          <w:spacing w:val="-4"/>
        </w:rPr>
        <w:t xml:space="preserve">Республики Татарстан в </w:t>
      </w:r>
      <w:r w:rsidR="00891372">
        <w:rPr>
          <w:spacing w:val="-4"/>
        </w:rPr>
        <w:t xml:space="preserve"> 2018-2022</w:t>
      </w:r>
      <w:r w:rsidRPr="00F6238F">
        <w:rPr>
          <w:spacing w:val="-4"/>
        </w:rPr>
        <w:t xml:space="preserve"> годы»</w:t>
      </w:r>
    </w:p>
    <w:p w:rsidR="00582204" w:rsidRPr="00F6238F" w:rsidRDefault="00582204" w:rsidP="00582204">
      <w:pPr>
        <w:jc w:val="left"/>
        <w:rPr>
          <w:spacing w:val="-4"/>
        </w:rPr>
      </w:pPr>
    </w:p>
    <w:p w:rsidR="00582204" w:rsidRPr="00F6238F" w:rsidRDefault="00582204" w:rsidP="00582204">
      <w:pPr>
        <w:jc w:val="left"/>
        <w:rPr>
          <w:spacing w:val="-4"/>
        </w:rPr>
      </w:pPr>
    </w:p>
    <w:p w:rsidR="00582204" w:rsidRPr="00F6238F" w:rsidRDefault="00582204" w:rsidP="00582204">
      <w:pPr>
        <w:spacing w:line="360" w:lineRule="auto"/>
        <w:ind w:firstLine="709"/>
        <w:rPr>
          <w:spacing w:val="-4"/>
        </w:rPr>
      </w:pPr>
      <w:r w:rsidRPr="00F6238F">
        <w:rPr>
          <w:spacing w:val="-4"/>
        </w:rPr>
        <w:t>В целях поддержки деятельности добровольческих объединений, осуществляющих деятельность на территории Бавлинского муниципального района</w:t>
      </w:r>
      <w:r>
        <w:rPr>
          <w:spacing w:val="-4"/>
        </w:rPr>
        <w:t xml:space="preserve">, </w:t>
      </w:r>
      <w:r w:rsidRPr="00F6238F">
        <w:rPr>
          <w:spacing w:val="-4"/>
        </w:rPr>
        <w:t>Исполнительный ком</w:t>
      </w:r>
      <w:r>
        <w:rPr>
          <w:spacing w:val="-4"/>
        </w:rPr>
        <w:t xml:space="preserve">итет Бавлинского муниципального </w:t>
      </w:r>
      <w:r w:rsidRPr="00F6238F">
        <w:rPr>
          <w:spacing w:val="-4"/>
        </w:rPr>
        <w:t>района Республики Татарстан</w:t>
      </w:r>
    </w:p>
    <w:p w:rsidR="00582204" w:rsidRPr="00F6238F" w:rsidRDefault="00582204" w:rsidP="00582204">
      <w:pPr>
        <w:spacing w:line="360" w:lineRule="auto"/>
        <w:jc w:val="center"/>
        <w:rPr>
          <w:spacing w:val="-4"/>
        </w:rPr>
      </w:pPr>
      <w:proofErr w:type="gramStart"/>
      <w:r w:rsidRPr="00F6238F">
        <w:rPr>
          <w:spacing w:val="-4"/>
        </w:rPr>
        <w:t>П</w:t>
      </w:r>
      <w:proofErr w:type="gramEnd"/>
      <w:r w:rsidRPr="00F6238F">
        <w:rPr>
          <w:spacing w:val="-4"/>
        </w:rPr>
        <w:t xml:space="preserve"> О С Т А Н О В Л Я Е Т :</w:t>
      </w:r>
    </w:p>
    <w:p w:rsidR="00582204" w:rsidRPr="00F6238F" w:rsidRDefault="00582204" w:rsidP="00582204">
      <w:pPr>
        <w:spacing w:line="360" w:lineRule="auto"/>
        <w:ind w:firstLine="709"/>
        <w:rPr>
          <w:spacing w:val="-4"/>
        </w:rPr>
      </w:pPr>
      <w:r w:rsidRPr="00F6238F">
        <w:rPr>
          <w:spacing w:val="-4"/>
        </w:rPr>
        <w:t>1.</w:t>
      </w:r>
      <w:r>
        <w:rPr>
          <w:spacing w:val="-4"/>
        </w:rPr>
        <w:t xml:space="preserve"> Утвердить прилагаемую районную программу «Развитие</w:t>
      </w:r>
      <w:r w:rsidRPr="00F6238F">
        <w:rPr>
          <w:spacing w:val="-4"/>
        </w:rPr>
        <w:t xml:space="preserve"> добровольческого движения в Бавлинском муниципально</w:t>
      </w:r>
      <w:r>
        <w:rPr>
          <w:spacing w:val="-4"/>
        </w:rPr>
        <w:t>м районе Респуб</w:t>
      </w:r>
      <w:r w:rsidR="00891372">
        <w:rPr>
          <w:spacing w:val="-4"/>
        </w:rPr>
        <w:t>лики Татарстан в 2018-2022</w:t>
      </w:r>
      <w:r w:rsidR="00E223E2">
        <w:rPr>
          <w:spacing w:val="-4"/>
        </w:rPr>
        <w:t xml:space="preserve"> годы</w:t>
      </w:r>
      <w:r w:rsidRPr="00F6238F">
        <w:rPr>
          <w:spacing w:val="-4"/>
        </w:rPr>
        <w:t>».</w:t>
      </w:r>
    </w:p>
    <w:p w:rsidR="00582204" w:rsidRDefault="00582204" w:rsidP="00582204">
      <w:pPr>
        <w:spacing w:line="360" w:lineRule="auto"/>
        <w:ind w:firstLine="709"/>
        <w:rPr>
          <w:spacing w:val="-4"/>
        </w:rPr>
      </w:pPr>
      <w:r w:rsidRPr="00F6238F">
        <w:rPr>
          <w:spacing w:val="-4"/>
        </w:rPr>
        <w:t xml:space="preserve">2. </w:t>
      </w:r>
      <w:proofErr w:type="gramStart"/>
      <w:r w:rsidRPr="00F6238F">
        <w:rPr>
          <w:spacing w:val="-4"/>
        </w:rPr>
        <w:t>Контроль за</w:t>
      </w:r>
      <w:proofErr w:type="gramEnd"/>
      <w:r w:rsidRPr="00F6238F">
        <w:rPr>
          <w:spacing w:val="-4"/>
        </w:rPr>
        <w:t xml:space="preserve"> исполнением настоящего постановления возложить на    первого заместителя руководителя Исполнительного комитета Бавлинского муниципального района по социальным вопросам.</w:t>
      </w:r>
    </w:p>
    <w:p w:rsidR="00582204" w:rsidRDefault="00582204" w:rsidP="00582204">
      <w:pPr>
        <w:rPr>
          <w:spacing w:val="-4"/>
        </w:rPr>
      </w:pPr>
    </w:p>
    <w:p w:rsidR="00582204" w:rsidRDefault="00582204" w:rsidP="00582204">
      <w:pPr>
        <w:rPr>
          <w:spacing w:val="-4"/>
        </w:rPr>
      </w:pPr>
    </w:p>
    <w:p w:rsidR="00E223E2" w:rsidRDefault="00E223E2" w:rsidP="00582204">
      <w:pPr>
        <w:rPr>
          <w:spacing w:val="-4"/>
        </w:rPr>
      </w:pPr>
    </w:p>
    <w:p w:rsidR="00582204" w:rsidRPr="006D0784" w:rsidRDefault="00582204" w:rsidP="00582204">
      <w:pPr>
        <w:pStyle w:val="a4"/>
        <w:tabs>
          <w:tab w:val="left" w:pos="709"/>
        </w:tabs>
        <w:jc w:val="left"/>
        <w:sectPr w:rsidR="00582204" w:rsidRPr="006D0784" w:rsidSect="00D256BB">
          <w:headerReference w:type="even" r:id="rId8"/>
          <w:headerReference w:type="first" r:id="rId9"/>
          <w:pgSz w:w="11906" w:h="16838" w:code="9"/>
          <w:pgMar w:top="1134" w:right="1134" w:bottom="851" w:left="1134" w:header="709" w:footer="709" w:gutter="0"/>
          <w:cols w:space="708"/>
          <w:titlePg/>
          <w:docGrid w:linePitch="381"/>
        </w:sectPr>
      </w:pPr>
      <w:r>
        <w:t xml:space="preserve">          Руководитель                                                                               И.И. </w:t>
      </w:r>
      <w:proofErr w:type="spellStart"/>
      <w:r>
        <w:t>Гузаиров</w:t>
      </w:r>
      <w:proofErr w:type="spellEnd"/>
    </w:p>
    <w:p w:rsidR="00582204" w:rsidRDefault="00582204" w:rsidP="00582204">
      <w:pPr>
        <w:jc w:val="right"/>
        <w:rPr>
          <w:rFonts w:eastAsia="Calibri" w:cs="Times New Roman"/>
          <w:sz w:val="24"/>
          <w:lang w:eastAsia="en-US"/>
        </w:rPr>
      </w:pPr>
    </w:p>
    <w:p w:rsidR="00F95A05" w:rsidRPr="00F95A05" w:rsidRDefault="00F95A05" w:rsidP="00F95A05">
      <w:pPr>
        <w:jc w:val="right"/>
        <w:rPr>
          <w:rFonts w:eastAsia="Calibri" w:cs="Times New Roman"/>
          <w:sz w:val="24"/>
          <w:lang w:eastAsia="en-US"/>
        </w:rPr>
      </w:pPr>
      <w:r w:rsidRPr="00F95A05">
        <w:rPr>
          <w:rFonts w:eastAsia="Calibri" w:cs="Times New Roman"/>
          <w:sz w:val="24"/>
          <w:lang w:eastAsia="en-US"/>
        </w:rPr>
        <w:t>УТВЕРЖДЕНА</w:t>
      </w:r>
    </w:p>
    <w:p w:rsidR="00F95A05" w:rsidRPr="00F95A05" w:rsidRDefault="00F95A05" w:rsidP="00F95A05">
      <w:pPr>
        <w:jc w:val="right"/>
        <w:rPr>
          <w:rFonts w:eastAsia="Calibri" w:cs="Times New Roman"/>
          <w:sz w:val="24"/>
          <w:lang w:eastAsia="en-US"/>
        </w:rPr>
      </w:pPr>
      <w:r w:rsidRPr="00F95A05">
        <w:rPr>
          <w:rFonts w:eastAsia="Calibri" w:cs="Times New Roman"/>
          <w:sz w:val="24"/>
          <w:lang w:eastAsia="en-US"/>
        </w:rPr>
        <w:t>постановлением</w:t>
      </w:r>
    </w:p>
    <w:p w:rsidR="00F95A05" w:rsidRPr="00F95A05" w:rsidRDefault="00F95A05" w:rsidP="00F95A05">
      <w:pPr>
        <w:jc w:val="right"/>
        <w:rPr>
          <w:rFonts w:eastAsia="Calibri" w:cs="Times New Roman"/>
          <w:sz w:val="24"/>
          <w:lang w:eastAsia="en-US"/>
        </w:rPr>
      </w:pPr>
      <w:r w:rsidRPr="00F95A05">
        <w:rPr>
          <w:rFonts w:eastAsia="Calibri" w:cs="Times New Roman"/>
          <w:sz w:val="24"/>
          <w:lang w:eastAsia="en-US"/>
        </w:rPr>
        <w:t>Исполнительного комитета</w:t>
      </w:r>
    </w:p>
    <w:p w:rsidR="00F95A05" w:rsidRPr="00F95A05" w:rsidRDefault="00F95A05" w:rsidP="00F95A05">
      <w:pPr>
        <w:jc w:val="right"/>
        <w:rPr>
          <w:rFonts w:eastAsia="Calibri" w:cs="Times New Roman"/>
          <w:sz w:val="24"/>
          <w:lang w:eastAsia="en-US"/>
        </w:rPr>
      </w:pPr>
      <w:r w:rsidRPr="00F95A05">
        <w:rPr>
          <w:rFonts w:eastAsia="Calibri" w:cs="Times New Roman"/>
          <w:sz w:val="24"/>
          <w:lang w:eastAsia="en-US"/>
        </w:rPr>
        <w:t>Бавлинского муниципального района</w:t>
      </w:r>
    </w:p>
    <w:p w:rsidR="00F95A05" w:rsidRPr="00F95A05" w:rsidRDefault="00F95A05" w:rsidP="00F95A05">
      <w:pPr>
        <w:tabs>
          <w:tab w:val="left" w:pos="5670"/>
          <w:tab w:val="left" w:pos="5812"/>
        </w:tabs>
        <w:jc w:val="center"/>
        <w:rPr>
          <w:rFonts w:eastAsia="Calibri" w:cs="Times New Roman"/>
          <w:sz w:val="24"/>
          <w:lang w:eastAsia="en-US"/>
        </w:rPr>
      </w:pPr>
      <w:r w:rsidRPr="00F95A05">
        <w:rPr>
          <w:rFonts w:eastAsia="Calibri" w:cs="Times New Roman"/>
          <w:sz w:val="24"/>
          <w:lang w:eastAsia="en-US"/>
        </w:rPr>
        <w:t xml:space="preserve">                                                                                               от ______________2018г. № _</w:t>
      </w:r>
      <w:r w:rsidRPr="00F95A05">
        <w:rPr>
          <w:rFonts w:eastAsia="Calibri" w:cs="Times New Roman"/>
          <w:sz w:val="24"/>
          <w:lang w:eastAsia="en-US"/>
        </w:rPr>
        <w:softHyphen/>
      </w:r>
      <w:r w:rsidRPr="00F95A05">
        <w:rPr>
          <w:rFonts w:eastAsia="Calibri" w:cs="Times New Roman"/>
          <w:sz w:val="24"/>
          <w:lang w:eastAsia="en-US"/>
        </w:rPr>
        <w:softHyphen/>
      </w:r>
      <w:r w:rsidRPr="00F95A05">
        <w:rPr>
          <w:rFonts w:eastAsia="Calibri" w:cs="Times New Roman"/>
          <w:sz w:val="24"/>
          <w:lang w:eastAsia="en-US"/>
        </w:rPr>
        <w:softHyphen/>
      </w:r>
      <w:r w:rsidRPr="00F95A05">
        <w:rPr>
          <w:rFonts w:eastAsia="Calibri" w:cs="Times New Roman"/>
          <w:sz w:val="24"/>
          <w:lang w:eastAsia="en-US"/>
        </w:rPr>
        <w:softHyphen/>
        <w:t>______</w:t>
      </w:r>
    </w:p>
    <w:p w:rsidR="00F95A05" w:rsidRPr="00F95A05" w:rsidRDefault="00F95A05" w:rsidP="00F95A05">
      <w:pPr>
        <w:jc w:val="center"/>
        <w:rPr>
          <w:rFonts w:eastAsia="Calibri" w:cs="Times New Roman"/>
          <w:sz w:val="24"/>
          <w:lang w:eastAsia="en-US"/>
        </w:rPr>
      </w:pPr>
    </w:p>
    <w:p w:rsidR="00F95A05" w:rsidRPr="00F95A05" w:rsidRDefault="00F95A05" w:rsidP="00F95A05">
      <w:pPr>
        <w:jc w:val="center"/>
        <w:rPr>
          <w:rFonts w:eastAsia="Calibri" w:cs="Times New Roman"/>
          <w:sz w:val="24"/>
          <w:lang w:eastAsia="en-US"/>
        </w:rPr>
      </w:pPr>
    </w:p>
    <w:p w:rsidR="00F95A05" w:rsidRPr="00F95A05" w:rsidRDefault="00F95A05" w:rsidP="00F95A05">
      <w:pPr>
        <w:rPr>
          <w:rFonts w:eastAsia="Calibri" w:cs="Times New Roman"/>
          <w:szCs w:val="28"/>
          <w:lang w:eastAsia="en-US"/>
        </w:rPr>
      </w:pPr>
    </w:p>
    <w:p w:rsidR="00F95A05" w:rsidRPr="00F95A05" w:rsidRDefault="00F95A05" w:rsidP="00F95A05">
      <w:pPr>
        <w:jc w:val="center"/>
        <w:rPr>
          <w:rFonts w:eastAsia="Calibri" w:cs="Times New Roman"/>
          <w:szCs w:val="28"/>
          <w:lang w:eastAsia="en-US"/>
        </w:rPr>
      </w:pPr>
      <w:r w:rsidRPr="00F95A05">
        <w:rPr>
          <w:rFonts w:eastAsia="Calibri" w:cs="Times New Roman"/>
          <w:szCs w:val="28"/>
          <w:lang w:eastAsia="en-US"/>
        </w:rPr>
        <w:t>РАЙОННАЯ ПРОГРАММА</w:t>
      </w:r>
    </w:p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Cs w:val="28"/>
          <w:lang w:eastAsia="en-US"/>
        </w:rPr>
      </w:pPr>
      <w:r w:rsidRPr="00F95A05">
        <w:rPr>
          <w:rFonts w:eastAsia="Calibri" w:cs="Times New Roman"/>
          <w:szCs w:val="28"/>
          <w:lang w:eastAsia="en-US"/>
        </w:rPr>
        <w:t xml:space="preserve">«Развитие добровольческого движения в Бавлинском </w:t>
      </w:r>
      <w:proofErr w:type="gramStart"/>
      <w:r w:rsidRPr="00F95A05">
        <w:rPr>
          <w:rFonts w:eastAsia="Calibri" w:cs="Times New Roman"/>
          <w:szCs w:val="28"/>
          <w:lang w:eastAsia="en-US"/>
        </w:rPr>
        <w:t>муниципальном</w:t>
      </w:r>
      <w:proofErr w:type="gramEnd"/>
      <w:r w:rsidRPr="00F95A05">
        <w:rPr>
          <w:rFonts w:eastAsia="Calibri" w:cs="Times New Roman"/>
          <w:szCs w:val="28"/>
          <w:lang w:eastAsia="en-US"/>
        </w:rPr>
        <w:t xml:space="preserve"> </w:t>
      </w:r>
    </w:p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Cs w:val="28"/>
          <w:lang w:eastAsia="en-US"/>
        </w:rPr>
      </w:pPr>
      <w:proofErr w:type="gramStart"/>
      <w:r w:rsidRPr="00F95A05">
        <w:rPr>
          <w:rFonts w:eastAsia="Calibri" w:cs="Times New Roman"/>
          <w:szCs w:val="28"/>
          <w:lang w:eastAsia="en-US"/>
        </w:rPr>
        <w:t>районе</w:t>
      </w:r>
      <w:proofErr w:type="gramEnd"/>
      <w:r w:rsidRPr="00F95A05">
        <w:rPr>
          <w:rFonts w:eastAsia="Calibri" w:cs="Times New Roman"/>
          <w:szCs w:val="28"/>
          <w:lang w:eastAsia="en-US"/>
        </w:rPr>
        <w:t xml:space="preserve"> Республики Татарстан в 2018-2022 годы»</w:t>
      </w:r>
    </w:p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Cs w:val="28"/>
          <w:lang w:eastAsia="en-US"/>
        </w:rPr>
      </w:pPr>
    </w:p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Cs w:val="28"/>
          <w:lang w:eastAsia="en-US"/>
        </w:rPr>
      </w:pPr>
      <w:r w:rsidRPr="00F95A05">
        <w:rPr>
          <w:rFonts w:eastAsia="Calibri" w:cs="Times New Roman"/>
          <w:szCs w:val="28"/>
          <w:lang w:val="en-US" w:eastAsia="en-US"/>
        </w:rPr>
        <w:t xml:space="preserve">I. </w:t>
      </w:r>
      <w:r w:rsidRPr="00F95A05">
        <w:rPr>
          <w:rFonts w:eastAsia="Calibri" w:cs="Times New Roman"/>
          <w:szCs w:val="28"/>
          <w:lang w:eastAsia="en-US"/>
        </w:rPr>
        <w:t>ПАСПОРТ ПРОГРАММЫ</w:t>
      </w:r>
    </w:p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303"/>
        <w:gridCol w:w="2219"/>
        <w:gridCol w:w="2074"/>
      </w:tblGrid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Наименование </w:t>
            </w: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Развитие добровольческого движения в Бавлинском муниципальном районе Республики Татарстан в 2018-2022 годы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Заказчик </w:t>
            </w: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Исполнительный комитет Бавлинского </w:t>
            </w:r>
            <w:proofErr w:type="spellStart"/>
            <w:r w:rsidRPr="00F95A05">
              <w:rPr>
                <w:szCs w:val="28"/>
                <w:lang w:eastAsia="en-US"/>
              </w:rPr>
              <w:t>муниципал</w:t>
            </w:r>
            <w:proofErr w:type="gramStart"/>
            <w:r w:rsidRPr="00F95A05">
              <w:rPr>
                <w:szCs w:val="28"/>
                <w:lang w:eastAsia="en-US"/>
              </w:rPr>
              <w:t>ь</w:t>
            </w:r>
            <w:proofErr w:type="spellEnd"/>
            <w:r w:rsidRPr="00F95A05">
              <w:rPr>
                <w:szCs w:val="28"/>
                <w:lang w:eastAsia="en-US"/>
              </w:rPr>
              <w:t>-</w:t>
            </w:r>
            <w:proofErr w:type="gramEnd"/>
            <w:r w:rsidRPr="00F95A05">
              <w:rPr>
                <w:szCs w:val="28"/>
                <w:lang w:eastAsia="en-US"/>
              </w:rPr>
              <w:t xml:space="preserve"> </w:t>
            </w:r>
            <w:proofErr w:type="spellStart"/>
            <w:r w:rsidRPr="00F95A05">
              <w:rPr>
                <w:szCs w:val="28"/>
                <w:lang w:eastAsia="en-US"/>
              </w:rPr>
              <w:t>ного</w:t>
            </w:r>
            <w:proofErr w:type="spellEnd"/>
            <w:r w:rsidRPr="00F95A05">
              <w:rPr>
                <w:szCs w:val="28"/>
                <w:lang w:eastAsia="en-US"/>
              </w:rPr>
              <w:t xml:space="preserve"> района Республики Татарстан 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Координатор </w:t>
            </w: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Муниципальное казенное учреждение «Отдел по делам молодежи Бавлинского муниципального района Республики Татарстан»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Разработчик </w:t>
            </w: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Муниципальное казенное учреждение «Отдел по делам молодежи Бавлинского муниципального района Республики Татарстан»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Цель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Поддержка деятельности добровольческих объединений, осуществляющих деятельность на территории Бавлинского муниципального района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Задачи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развитие механизмов финансовой, имущественной, информационной, консультационной поддержки добровольческих объединений;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создание постоянно действующей системы взаимодействия органов местного самоуправления и населения;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создание условий для развития социальных услуг, предоставляемых добровольческими объединениями населению муниципального образования;</w:t>
            </w:r>
          </w:p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- переподготовка и обучение добровольцев общественных объединений;</w:t>
            </w:r>
          </w:p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- поощрение и стимулирование благотворительной деятельности и добровольческого движения в муниципальном образовании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2018-2022 годы</w:t>
            </w: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lastRenderedPageBreak/>
              <w:t>Объемы финансирования Программы с разбивкой по годам и источникам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Год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Объем предполагаемых средств, тыс. руб.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Внебюджетные источники</w:t>
            </w: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2022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 xml:space="preserve">Объем финансирования – из средств местного </w:t>
            </w:r>
            <w:proofErr w:type="spellStart"/>
            <w:r w:rsidRPr="00F95A05">
              <w:rPr>
                <w:szCs w:val="28"/>
                <w:lang w:eastAsia="en-US"/>
              </w:rPr>
              <w:t>бю</w:t>
            </w:r>
            <w:proofErr w:type="gramStart"/>
            <w:r w:rsidRPr="00F95A05">
              <w:rPr>
                <w:szCs w:val="28"/>
                <w:lang w:eastAsia="en-US"/>
              </w:rPr>
              <w:t>д</w:t>
            </w:r>
            <w:proofErr w:type="spellEnd"/>
            <w:r w:rsidRPr="00F95A05">
              <w:rPr>
                <w:szCs w:val="28"/>
                <w:lang w:eastAsia="en-US"/>
              </w:rPr>
              <w:t>-</w:t>
            </w:r>
            <w:proofErr w:type="gramEnd"/>
            <w:r w:rsidRPr="00F95A05">
              <w:rPr>
                <w:szCs w:val="28"/>
                <w:lang w:eastAsia="en-US"/>
              </w:rPr>
              <w:t xml:space="preserve"> </w:t>
            </w:r>
            <w:proofErr w:type="spellStart"/>
            <w:r w:rsidRPr="00F95A05">
              <w:rPr>
                <w:szCs w:val="28"/>
                <w:lang w:eastAsia="en-US"/>
              </w:rPr>
              <w:t>жета</w:t>
            </w:r>
            <w:proofErr w:type="spellEnd"/>
            <w:r w:rsidRPr="00F95A05">
              <w:rPr>
                <w:szCs w:val="28"/>
                <w:lang w:eastAsia="en-US"/>
              </w:rPr>
              <w:t xml:space="preserve">. </w:t>
            </w:r>
          </w:p>
          <w:p w:rsidR="00F95A05" w:rsidRPr="00F95A05" w:rsidRDefault="00F95A05" w:rsidP="00F95A05">
            <w:pPr>
              <w:rPr>
                <w:sz w:val="24"/>
                <w:lang w:eastAsia="en-US"/>
              </w:rPr>
            </w:pPr>
            <w:proofErr w:type="gramStart"/>
            <w:r w:rsidRPr="00F95A05">
              <w:rPr>
                <w:sz w:val="24"/>
                <w:lang w:eastAsia="en-US"/>
              </w:rPr>
              <w:t xml:space="preserve">Примечание: объемы финансирования Программы носят прогнозный характер и подлежат ежегодной корректировке с учетом формирования бюджетов соответствующих уровней на соответствующий год и на плановый период, а также выделения средств из федерального и республиканского бюджетов на </w:t>
            </w:r>
            <w:proofErr w:type="spellStart"/>
            <w:r w:rsidRPr="00F95A05">
              <w:rPr>
                <w:sz w:val="24"/>
                <w:lang w:eastAsia="en-US"/>
              </w:rPr>
              <w:t>софинансирование</w:t>
            </w:r>
            <w:proofErr w:type="spellEnd"/>
            <w:r w:rsidRPr="00F95A05">
              <w:rPr>
                <w:sz w:val="24"/>
                <w:lang w:eastAsia="en-US"/>
              </w:rPr>
              <w:t xml:space="preserve"> мероприятий Программы</w:t>
            </w:r>
            <w:proofErr w:type="gramEnd"/>
          </w:p>
        </w:tc>
      </w:tr>
      <w:tr w:rsidR="00F95A05" w:rsidRPr="00F95A05" w:rsidTr="003C365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left"/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Ожидаемые конечные результаты реализации целей и задач Программы (индикаторы оценки результатов) и показатели её бюджетной эффективности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Реализация Программы способствует: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 увеличению числа добровольческих объединений, имеющих статус юридического лица;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увеличению количества проведенных в муниципальном образовании общественных акций и мероприятий;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увеличению количества добровольческих движений, принявших участие и получивших гранты в республиканских и всероссийских  конкурсах социальных проектов;</w:t>
            </w:r>
          </w:p>
          <w:p w:rsidR="00F95A05" w:rsidRPr="00F95A05" w:rsidRDefault="00F95A05" w:rsidP="00F95A0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</w:rPr>
            </w:pPr>
            <w:r w:rsidRPr="00F95A05">
              <w:rPr>
                <w:rFonts w:eastAsia="Times New Roman"/>
                <w:szCs w:val="28"/>
              </w:rPr>
              <w:t>-   увеличению количества и повышения качества социальных услуг, предоставляемых населению добровольческими объединениями;</w:t>
            </w:r>
          </w:p>
          <w:p w:rsidR="00F95A05" w:rsidRPr="00F95A05" w:rsidRDefault="00F95A05" w:rsidP="00F95A05">
            <w:pPr>
              <w:rPr>
                <w:szCs w:val="28"/>
                <w:lang w:eastAsia="en-US"/>
              </w:rPr>
            </w:pPr>
            <w:r w:rsidRPr="00F95A05">
              <w:rPr>
                <w:szCs w:val="28"/>
                <w:lang w:eastAsia="en-US"/>
              </w:rPr>
              <w:t>- увеличению объема благотворительной деятельности по муниципальному образованию.</w:t>
            </w:r>
          </w:p>
        </w:tc>
      </w:tr>
    </w:tbl>
    <w:p w:rsidR="00F95A05" w:rsidRPr="00F95A05" w:rsidRDefault="00F95A05" w:rsidP="00F95A05">
      <w:pPr>
        <w:spacing w:line="276" w:lineRule="auto"/>
        <w:jc w:val="center"/>
        <w:rPr>
          <w:rFonts w:eastAsia="Calibri" w:cs="Times New Roman"/>
          <w:sz w:val="20"/>
          <w:szCs w:val="20"/>
        </w:rPr>
      </w:pPr>
    </w:p>
    <w:p w:rsidR="00F95A05" w:rsidRPr="00F95A05" w:rsidRDefault="00F95A05" w:rsidP="00F95A05">
      <w:pPr>
        <w:tabs>
          <w:tab w:val="left" w:pos="2835"/>
          <w:tab w:val="left" w:pos="3402"/>
          <w:tab w:val="left" w:pos="6237"/>
        </w:tabs>
        <w:spacing w:line="276" w:lineRule="auto"/>
        <w:jc w:val="center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  <w:lang w:val="en-US"/>
        </w:rPr>
        <w:t>II</w:t>
      </w:r>
      <w:r w:rsidRPr="00F95A05">
        <w:rPr>
          <w:rFonts w:eastAsia="Calibri" w:cs="Times New Roman"/>
          <w:szCs w:val="28"/>
        </w:rPr>
        <w:t>. Общие положения</w:t>
      </w:r>
    </w:p>
    <w:p w:rsidR="00F95A05" w:rsidRPr="00F95A05" w:rsidRDefault="00F95A05" w:rsidP="00F95A05">
      <w:pPr>
        <w:jc w:val="center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 xml:space="preserve">Районная программа «Развитие добровольческого движения в Бавлинском муниципальном районе Республики Татарстан в 2018-2022 годы» (далее-Программа) направлена на поддержку деятельности добровольческих объединений, осуществляющих работу на территории Бавлинского муниципального района. </w:t>
      </w:r>
      <w:proofErr w:type="gramStart"/>
      <w:r w:rsidRPr="00F95A05">
        <w:rPr>
          <w:rFonts w:eastAsia="Calibri" w:cs="Times New Roman"/>
          <w:szCs w:val="28"/>
        </w:rPr>
        <w:t xml:space="preserve">Добровольческая активность граждан является важнейшим фактором социального развития общества, так как добровольчество </w:t>
      </w:r>
      <w:r w:rsidRPr="00F95A05">
        <w:rPr>
          <w:rFonts w:eastAsia="Calibri" w:cs="Times New Roman"/>
          <w:szCs w:val="28"/>
        </w:rPr>
        <w:lastRenderedPageBreak/>
        <w:t>– сфера, дающая простор созидательной инициативе и социальному творчеству широких слоев населения, обеспечивающая важный</w:t>
      </w:r>
      <w:proofErr w:type="gramEnd"/>
    </w:p>
    <w:p w:rsidR="00F95A05" w:rsidRPr="00F95A05" w:rsidRDefault="00F95A05" w:rsidP="00F95A05">
      <w:pPr>
        <w:spacing w:line="360" w:lineRule="auto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 xml:space="preserve">вклад в достижение целей социальной политики страны и повышение качества жизни граждан. 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Большая роль в реализации добровольческой деятельности отводится молодежи – категории населения, которой свойственна мобильность, активность, энергичность, смелость, выносливость и стремление к безвозмездному труду. Наличие свободного времени и желание развиваться в профессиональном плане также являются причиной участия в добровольческой деятельности. Кроме того, добровольчество представляет собой мощный ресурс нравственного воспитания молодых граждан, именно поэтому важно вовлекать молодежь в добровольческую деятельность. В связи с тем, что добровольческая деятельность носит характер, отвечающий целям и потребностям местного сообщества, на территории Бавлинского муниципального района активно идет работа по различным направлениям: патриотическое, экологическое, социальное, культурное, медицинское, антинаркотическое. Волонтерские отряды города и района выбирают и продвигают те направления, которые имеют отклик на территории  муниципального района.</w:t>
      </w:r>
    </w:p>
    <w:p w:rsidR="00F95A05" w:rsidRPr="00F95A05" w:rsidRDefault="00F95A05" w:rsidP="00F95A05">
      <w:pPr>
        <w:tabs>
          <w:tab w:val="left" w:pos="1985"/>
          <w:tab w:val="left" w:pos="2268"/>
          <w:tab w:val="left" w:pos="2552"/>
          <w:tab w:val="left" w:pos="6804"/>
          <w:tab w:val="left" w:pos="7088"/>
          <w:tab w:val="left" w:pos="7371"/>
          <w:tab w:val="left" w:pos="7655"/>
        </w:tabs>
        <w:jc w:val="center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III. Основная цель и задачи Программы</w:t>
      </w:r>
    </w:p>
    <w:p w:rsidR="00F95A05" w:rsidRPr="00F95A05" w:rsidRDefault="00F95A05" w:rsidP="00F95A05">
      <w:pPr>
        <w:tabs>
          <w:tab w:val="left" w:pos="2268"/>
          <w:tab w:val="left" w:pos="6804"/>
          <w:tab w:val="left" w:pos="7371"/>
        </w:tabs>
        <w:ind w:firstLine="284"/>
        <w:jc w:val="center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Исходя из приоритетов государственной молодежной политики, основной целью реализации настоящей Программы является развитие и поддержка массового организованного добровольческого движения посредством популяризации позитивного узнаваемого образа добровольца в обществе, поддержки созидательной активности молодежи по решению проблем современного общества и создания условий для эффективной работы добровольческих отрядов и центра.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Основными задачами Программы являются: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 xml:space="preserve">- вовлечение молодежи в добровольную социально значимую деятельность; </w:t>
      </w:r>
    </w:p>
    <w:p w:rsidR="00F95A05" w:rsidRPr="00F95A05" w:rsidRDefault="00F95A05" w:rsidP="00F95A05">
      <w:pPr>
        <w:spacing w:line="360" w:lineRule="auto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 xml:space="preserve">         -  выявление и поддержка добровольческих инициатив молодежи;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lastRenderedPageBreak/>
        <w:t>- развитие механизмов финансовой, имущественной, информационной, консультационной поддержки добровольческих объединений;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создание постоянно действующей системы взаимодействия органов местного самоуправления и населения;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 создание условий для развития социальных услуг, предоставляемых добровольческими объединениями населению муниципального образования;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  переподготовка и обучение добровольцев общественных объединений;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поощрение и стимулирование благотворительной деятельности и добровольческого движения в муниципальном образовании;</w:t>
      </w:r>
    </w:p>
    <w:p w:rsidR="00F95A05" w:rsidRPr="00F95A05" w:rsidRDefault="00F95A05" w:rsidP="00F95A05">
      <w:pPr>
        <w:spacing w:line="360" w:lineRule="auto"/>
        <w:ind w:firstLine="567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формирование в обществе позитивного имиджа добровольческой деятельности.</w:t>
      </w:r>
    </w:p>
    <w:p w:rsidR="00F95A05" w:rsidRPr="00F95A05" w:rsidRDefault="00F95A05" w:rsidP="00F95A05">
      <w:pPr>
        <w:ind w:firstLine="567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tabs>
          <w:tab w:val="left" w:pos="567"/>
          <w:tab w:val="left" w:pos="1134"/>
          <w:tab w:val="left" w:pos="1276"/>
          <w:tab w:val="left" w:pos="1418"/>
          <w:tab w:val="left" w:pos="8505"/>
          <w:tab w:val="left" w:pos="9072"/>
        </w:tabs>
        <w:ind w:firstLine="567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 xml:space="preserve">       </w:t>
      </w:r>
      <w:r w:rsidRPr="00F95A05">
        <w:rPr>
          <w:rFonts w:eastAsia="Calibri" w:cs="Times New Roman"/>
          <w:bCs/>
          <w:szCs w:val="28"/>
          <w:lang w:val="en-US"/>
        </w:rPr>
        <w:t>IV</w:t>
      </w:r>
      <w:r w:rsidRPr="00F95A05">
        <w:rPr>
          <w:rFonts w:eastAsia="Calibri" w:cs="Times New Roman"/>
          <w:bCs/>
          <w:szCs w:val="28"/>
        </w:rPr>
        <w:t>. Научно–методические основы разработки программы</w:t>
      </w:r>
    </w:p>
    <w:p w:rsidR="00F95A05" w:rsidRPr="00F95A05" w:rsidRDefault="00F95A05" w:rsidP="00F95A05">
      <w:pPr>
        <w:tabs>
          <w:tab w:val="left" w:pos="567"/>
          <w:tab w:val="left" w:pos="1134"/>
          <w:tab w:val="left" w:pos="1276"/>
          <w:tab w:val="left" w:pos="1418"/>
          <w:tab w:val="left" w:pos="8505"/>
          <w:tab w:val="left" w:pos="9072"/>
        </w:tabs>
        <w:ind w:firstLine="567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tabs>
          <w:tab w:val="left" w:pos="567"/>
          <w:tab w:val="left" w:pos="1134"/>
          <w:tab w:val="left" w:pos="1276"/>
          <w:tab w:val="left" w:pos="1418"/>
          <w:tab w:val="left" w:pos="8505"/>
          <w:tab w:val="left" w:pos="9072"/>
        </w:tabs>
        <w:ind w:firstLine="567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В основу Программы заложены идеи:</w:t>
      </w:r>
    </w:p>
    <w:p w:rsidR="00F95A05" w:rsidRPr="00F95A05" w:rsidRDefault="00F95A05" w:rsidP="00F95A05">
      <w:pPr>
        <w:tabs>
          <w:tab w:val="left" w:pos="1134"/>
        </w:tabs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системно-организованного подхода, который предполагает скоординированную, целенаправленную работу всех государственных и общественных структур по добровольчеству детей и подростков;</w:t>
      </w:r>
    </w:p>
    <w:p w:rsidR="00F95A05" w:rsidRPr="00F95A05" w:rsidRDefault="00F95A05" w:rsidP="00F95A05">
      <w:pPr>
        <w:tabs>
          <w:tab w:val="left" w:pos="1134"/>
        </w:tabs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адресного подхода в формировании идеи добровольчества, предполагающего использование особых форм и методов работы с учетом каждой возрастной, социальной, профессиональной и других групп населения;</w:t>
      </w:r>
    </w:p>
    <w:p w:rsidR="00F95A05" w:rsidRPr="00F95A05" w:rsidRDefault="00F95A05" w:rsidP="00F95A05">
      <w:pPr>
        <w:tabs>
          <w:tab w:val="left" w:pos="1134"/>
        </w:tabs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>-  активности, которая предусматривает настойчивость и разумную инициативу;</w:t>
      </w:r>
    </w:p>
    <w:p w:rsidR="00F95A05" w:rsidRPr="00F95A05" w:rsidRDefault="00F95A05" w:rsidP="00F95A05">
      <w:pPr>
        <w:tabs>
          <w:tab w:val="left" w:pos="1134"/>
        </w:tabs>
        <w:spacing w:line="360" w:lineRule="auto"/>
        <w:ind w:firstLine="709"/>
        <w:rPr>
          <w:rFonts w:eastAsia="Calibri" w:cs="Times New Roman"/>
          <w:szCs w:val="28"/>
        </w:rPr>
      </w:pPr>
      <w:r w:rsidRPr="00F95A05">
        <w:rPr>
          <w:rFonts w:eastAsia="Calibri" w:cs="Times New Roman"/>
          <w:szCs w:val="28"/>
        </w:rPr>
        <w:t xml:space="preserve">-  принципа универсальности основных направлений добровольчества, предполагающих целостный и комплексный подход к ним, необходимость использования социально - ценного опыта прошлых поколений, </w:t>
      </w:r>
      <w:proofErr w:type="gramStart"/>
      <w:r w:rsidRPr="00F95A05">
        <w:rPr>
          <w:rFonts w:eastAsia="Calibri" w:cs="Times New Roman"/>
          <w:szCs w:val="28"/>
        </w:rPr>
        <w:t>культивирую-</w:t>
      </w:r>
      <w:proofErr w:type="spellStart"/>
      <w:r w:rsidRPr="00F95A05">
        <w:rPr>
          <w:rFonts w:eastAsia="Calibri" w:cs="Times New Roman"/>
          <w:szCs w:val="28"/>
        </w:rPr>
        <w:t>щего</w:t>
      </w:r>
      <w:proofErr w:type="spellEnd"/>
      <w:proofErr w:type="gramEnd"/>
      <w:r w:rsidRPr="00F95A05">
        <w:rPr>
          <w:rFonts w:eastAsia="Calibri" w:cs="Times New Roman"/>
          <w:szCs w:val="28"/>
        </w:rPr>
        <w:t xml:space="preserve"> чувство гордости за своих предков, национальные традиции в быту и внутрисемейных отношениях, учебе и подходах к труду, методах творчества.</w:t>
      </w:r>
    </w:p>
    <w:p w:rsidR="00F95A05" w:rsidRPr="00F95A05" w:rsidRDefault="00F95A05" w:rsidP="00F95A05">
      <w:pPr>
        <w:tabs>
          <w:tab w:val="left" w:pos="1134"/>
        </w:tabs>
        <w:spacing w:line="360" w:lineRule="auto"/>
        <w:ind w:firstLine="709"/>
        <w:rPr>
          <w:rFonts w:eastAsia="Calibri" w:cs="Times New Roman"/>
          <w:sz w:val="10"/>
          <w:szCs w:val="10"/>
        </w:rPr>
      </w:pPr>
    </w:p>
    <w:p w:rsidR="00F95A05" w:rsidRPr="00F95A05" w:rsidRDefault="00F95A05" w:rsidP="00F95A05">
      <w:pPr>
        <w:tabs>
          <w:tab w:val="left" w:pos="567"/>
          <w:tab w:val="left" w:pos="9072"/>
        </w:tabs>
        <w:jc w:val="center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  <w:lang w:val="en-US"/>
        </w:rPr>
        <w:t>V</w:t>
      </w:r>
      <w:r w:rsidRPr="00F95A05">
        <w:rPr>
          <w:rFonts w:eastAsia="Calibri" w:cs="Times New Roman"/>
          <w:bCs/>
          <w:szCs w:val="28"/>
        </w:rPr>
        <w:t>. Основные направления реализации добровольческой деятельности</w:t>
      </w:r>
    </w:p>
    <w:p w:rsidR="00F95A05" w:rsidRPr="00F95A05" w:rsidRDefault="00F95A05" w:rsidP="00F95A05">
      <w:pPr>
        <w:spacing w:line="360" w:lineRule="auto"/>
        <w:ind w:firstLine="284"/>
        <w:rPr>
          <w:rFonts w:eastAsia="Calibri" w:cs="Times New Roman"/>
          <w:bCs/>
          <w:sz w:val="10"/>
          <w:szCs w:val="10"/>
        </w:rPr>
      </w:pP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Добровольческие инициативы и созидательная активность молодежи Бавлинского муниципального района реализуются по следующим основным направлениям: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lastRenderedPageBreak/>
        <w:t>- работа с социально незащищенными слоями населения, людьми, попавшими в трудную жизненную ситуацию (включая оказание помощи пенсионерам, инвалидам, детям, оставшимся без попечения родителей, и т.д.);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формирование у детей и молодежи определенной социально-профессиональной позиции и ответственности (молодые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деятельности);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формирование здорового стиля жизни и пропаганда занятий физической культурой и спортом;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 xml:space="preserve">- профилактика социально негативных явлений (наркомания, алкоголизм, </w:t>
      </w:r>
      <w:proofErr w:type="spellStart"/>
      <w:r w:rsidRPr="00F95A05">
        <w:rPr>
          <w:rFonts w:eastAsia="Calibri" w:cs="Times New Roman"/>
          <w:bCs/>
          <w:szCs w:val="28"/>
        </w:rPr>
        <w:t>табакокурение</w:t>
      </w:r>
      <w:proofErr w:type="spellEnd"/>
      <w:r w:rsidRPr="00F95A05">
        <w:rPr>
          <w:rFonts w:eastAsia="Calibri" w:cs="Times New Roman"/>
          <w:bCs/>
          <w:szCs w:val="28"/>
        </w:rPr>
        <w:t>, инфекции, передаваемые половым путем, ВИЧ/СПИД);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работа с детьми и молодежью и для детей и молодежи, включая "группу риска" (например, выпуск информационных материалов, реализация программ патриотического воспитания);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популяризация межкультурного диалога и профилактика межнациональных конфликтов;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содействие в организации и проведении крупных культурных, спортивных и иных социально значимых мероприятий;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содействие экологическому воспитанию граждан и организации работ по защите окружающей среды (например, акции по очистке лесов и водоемов, по посадке деревьев);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содействие добровольному донорству крови;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содействие развитию иных добровольческих инициатив.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 w:val="10"/>
          <w:szCs w:val="10"/>
        </w:rPr>
      </w:pPr>
    </w:p>
    <w:p w:rsidR="00F95A05" w:rsidRPr="00F95A05" w:rsidRDefault="00F95A05" w:rsidP="00F95A05">
      <w:pPr>
        <w:tabs>
          <w:tab w:val="left" w:pos="1701"/>
          <w:tab w:val="left" w:pos="7938"/>
        </w:tabs>
        <w:jc w:val="center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  <w:lang w:val="en-US"/>
        </w:rPr>
        <w:t>VI</w:t>
      </w:r>
      <w:r w:rsidRPr="00F95A05">
        <w:rPr>
          <w:rFonts w:eastAsia="Calibri" w:cs="Times New Roman"/>
          <w:bCs/>
          <w:szCs w:val="28"/>
        </w:rPr>
        <w:t>. План мероприятий по реализации Программы</w:t>
      </w:r>
    </w:p>
    <w:p w:rsidR="00F95A05" w:rsidRPr="00F95A05" w:rsidRDefault="00F95A05" w:rsidP="00F95A05">
      <w:pPr>
        <w:tabs>
          <w:tab w:val="left" w:pos="1701"/>
          <w:tab w:val="left" w:pos="7938"/>
        </w:tabs>
        <w:ind w:firstLine="709"/>
        <w:rPr>
          <w:rFonts w:eastAsia="Calibri" w:cs="Times New Roman"/>
          <w:bCs/>
          <w:sz w:val="10"/>
          <w:szCs w:val="10"/>
        </w:rPr>
      </w:pPr>
    </w:p>
    <w:tbl>
      <w:tblPr>
        <w:tblStyle w:val="a7"/>
        <w:tblW w:w="14599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984"/>
        <w:gridCol w:w="2551"/>
        <w:gridCol w:w="2551"/>
      </w:tblGrid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</w:rPr>
              <w:t xml:space="preserve">№ </w:t>
            </w:r>
            <w:proofErr w:type="gramStart"/>
            <w:r w:rsidRPr="00F95A05">
              <w:rPr>
                <w:szCs w:val="28"/>
              </w:rPr>
              <w:t>п</w:t>
            </w:r>
            <w:proofErr w:type="gramEnd"/>
            <w:r w:rsidRPr="00F95A05">
              <w:rPr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szCs w:val="28"/>
                <w:lang w:eastAsia="en-US"/>
              </w:rPr>
            </w:pPr>
            <w:r w:rsidRPr="00F95A05">
              <w:rPr>
                <w:szCs w:val="28"/>
              </w:rPr>
              <w:t>Сроки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Организация акции «Весенняя неделя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февраль-апрель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Восстановление объектов и памятников культуры, профилактика и уход за ними</w:t>
            </w:r>
          </w:p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(познавательное краеведение, в том числе посильное решение экологических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апрель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 xml:space="preserve">Участие в Форуме  добровольцев Татарстана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май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 xml:space="preserve">Реализация в муниципальном районе </w:t>
            </w:r>
            <w:proofErr w:type="spellStart"/>
            <w:r w:rsidRPr="00F95A05">
              <w:rPr>
                <w:bCs/>
                <w:szCs w:val="28"/>
              </w:rPr>
              <w:t>республика</w:t>
            </w:r>
            <w:proofErr w:type="gramStart"/>
            <w:r w:rsidRPr="00F95A05">
              <w:rPr>
                <w:bCs/>
                <w:szCs w:val="28"/>
              </w:rPr>
              <w:t>н</w:t>
            </w:r>
            <w:proofErr w:type="spellEnd"/>
            <w:r w:rsidRPr="00F95A05">
              <w:rPr>
                <w:bCs/>
                <w:szCs w:val="28"/>
              </w:rPr>
              <w:t>-</w:t>
            </w:r>
            <w:proofErr w:type="gramEnd"/>
            <w:r w:rsidRPr="00F95A05">
              <w:rPr>
                <w:bCs/>
                <w:szCs w:val="28"/>
              </w:rPr>
              <w:t xml:space="preserve"> </w:t>
            </w:r>
            <w:proofErr w:type="spellStart"/>
            <w:r w:rsidRPr="00F95A05">
              <w:rPr>
                <w:bCs/>
                <w:szCs w:val="28"/>
              </w:rPr>
              <w:t>ского</w:t>
            </w:r>
            <w:proofErr w:type="spellEnd"/>
            <w:r w:rsidRPr="00F95A05">
              <w:rPr>
                <w:bCs/>
                <w:szCs w:val="28"/>
              </w:rPr>
              <w:t xml:space="preserve"> проекта «Зеленая республика»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июнь-август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Проведение «круглого стола» с представителями органов местного самоуправления и общественных организаций муниципального района на тему «Проблемы развития добровольчества в Бавлинском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сентябрь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Разработка </w:t>
            </w:r>
            <w:hyperlink r:id="rId10" w:tooltip="Нормы права" w:history="1">
              <w:r w:rsidRPr="00F95A05">
                <w:t>нормативно-правовых</w:t>
              </w:r>
            </w:hyperlink>
            <w:r w:rsidRPr="00F95A05">
              <w:rPr>
                <w:bCs/>
                <w:szCs w:val="28"/>
              </w:rPr>
              <w:t xml:space="preserve"> документов по вопросам развития добровольчества в Бавлинском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сентябрь-октябрь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Просветительская деятельность в образовательных учреждениях на тему «Основы добровольчества. Перспективы его развития».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proofErr w:type="gramStart"/>
            <w:r w:rsidRPr="00F95A05">
              <w:rPr>
                <w:bCs/>
                <w:szCs w:val="28"/>
              </w:rPr>
              <w:t>с</w:t>
            </w:r>
            <w:proofErr w:type="gramEnd"/>
            <w:r w:rsidRPr="00F95A05">
              <w:rPr>
                <w:bCs/>
                <w:szCs w:val="28"/>
              </w:rPr>
              <w:t>ентябрь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Организация профильной смены «Школа добр</w:t>
            </w:r>
            <w:proofErr w:type="gramStart"/>
            <w:r w:rsidRPr="00F95A05">
              <w:rPr>
                <w:bCs/>
                <w:szCs w:val="28"/>
              </w:rPr>
              <w:t>о-</w:t>
            </w:r>
            <w:proofErr w:type="gramEnd"/>
            <w:r w:rsidRPr="00F95A05">
              <w:rPr>
                <w:bCs/>
                <w:szCs w:val="28"/>
              </w:rPr>
              <w:t xml:space="preserve"> </w:t>
            </w:r>
            <w:proofErr w:type="spellStart"/>
            <w:r w:rsidRPr="00F95A05">
              <w:rPr>
                <w:bCs/>
                <w:szCs w:val="28"/>
              </w:rPr>
              <w:t>вольцев</w:t>
            </w:r>
            <w:proofErr w:type="spellEnd"/>
            <w:r w:rsidRPr="00F95A05">
              <w:rPr>
                <w:bCs/>
                <w:szCs w:val="28"/>
              </w:rPr>
              <w:t>» в Бавлинском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 xml:space="preserve">март, декабрь 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«Все краски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«Сессия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Организация добровольческих акций «</w:t>
            </w:r>
            <w:proofErr w:type="spellStart"/>
            <w:r w:rsidRPr="00F95A05">
              <w:rPr>
                <w:bCs/>
                <w:szCs w:val="28"/>
              </w:rPr>
              <w:t>Доброгод</w:t>
            </w:r>
            <w:proofErr w:type="spellEnd"/>
            <w:r w:rsidRPr="00F95A05">
              <w:rPr>
                <w:bCs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«Гражданин России навсегда»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Участие в республиканской смене «Доброволец Татарстана» в городе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Координация местного отделения Всероссийского общественного движения «Волонтеры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сентябрь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«Школа общественного действия»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Театр-студия «Добро»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«Я живой»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Организация республиканской акции «100 000 добрых дел» в Татарстане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«Уроки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5" w:rsidRPr="00F95A05" w:rsidRDefault="00F95A05" w:rsidP="00F95A05">
            <w:pPr>
              <w:rPr>
                <w:bCs/>
                <w:szCs w:val="28"/>
              </w:rPr>
            </w:pPr>
            <w:r w:rsidRPr="00F95A05">
              <w:rPr>
                <w:bCs/>
                <w:szCs w:val="28"/>
              </w:rPr>
              <w:t>Реализация республиканского проекта «</w:t>
            </w:r>
            <w:proofErr w:type="gramStart"/>
            <w:r w:rsidRPr="00F95A05">
              <w:rPr>
                <w:bCs/>
                <w:szCs w:val="28"/>
              </w:rPr>
              <w:t>Добровольцы-детям</w:t>
            </w:r>
            <w:proofErr w:type="gramEnd"/>
            <w:r w:rsidRPr="00F95A05">
              <w:rPr>
                <w:bCs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  <w:tr w:rsidR="00F95A05" w:rsidRPr="00F95A05" w:rsidTr="003C365B">
        <w:trPr>
          <w:gridAfter w:val="2"/>
          <w:wAfter w:w="510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Проведение мониторинга развития добровольческого движения в Бавлинском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5" w:rsidRPr="00F95A05" w:rsidRDefault="00F95A05" w:rsidP="00F95A05">
            <w:pPr>
              <w:jc w:val="center"/>
              <w:rPr>
                <w:bCs/>
                <w:szCs w:val="28"/>
                <w:lang w:eastAsia="en-US"/>
              </w:rPr>
            </w:pPr>
            <w:r w:rsidRPr="00F95A05">
              <w:rPr>
                <w:bCs/>
                <w:szCs w:val="28"/>
              </w:rPr>
              <w:t>в течение года</w:t>
            </w:r>
          </w:p>
        </w:tc>
      </w:tr>
    </w:tbl>
    <w:p w:rsidR="00F95A05" w:rsidRPr="00F95A05" w:rsidRDefault="00F95A05" w:rsidP="00F95A05">
      <w:pPr>
        <w:tabs>
          <w:tab w:val="left" w:pos="284"/>
          <w:tab w:val="left" w:pos="851"/>
          <w:tab w:val="left" w:pos="9356"/>
        </w:tabs>
        <w:rPr>
          <w:rFonts w:eastAsia="Calibri" w:cs="Times New Roman"/>
          <w:bCs/>
          <w:sz w:val="10"/>
          <w:szCs w:val="10"/>
        </w:rPr>
      </w:pPr>
      <w:r w:rsidRPr="00F95A05">
        <w:rPr>
          <w:rFonts w:eastAsia="Calibri" w:cs="Times New Roman"/>
          <w:bCs/>
          <w:szCs w:val="28"/>
        </w:rPr>
        <w:t xml:space="preserve">  </w:t>
      </w:r>
    </w:p>
    <w:p w:rsidR="00F95A05" w:rsidRPr="00F95A05" w:rsidRDefault="00F95A05" w:rsidP="00F95A05">
      <w:pPr>
        <w:tabs>
          <w:tab w:val="left" w:pos="284"/>
          <w:tab w:val="left" w:pos="851"/>
          <w:tab w:val="left" w:pos="9356"/>
        </w:tabs>
        <w:jc w:val="center"/>
        <w:rPr>
          <w:rFonts w:eastAsia="Calibri" w:cs="Times New Roman"/>
          <w:bCs/>
          <w:sz w:val="10"/>
          <w:szCs w:val="10"/>
        </w:rPr>
      </w:pPr>
    </w:p>
    <w:p w:rsidR="00F95A05" w:rsidRPr="00F95A05" w:rsidRDefault="00F95A05" w:rsidP="00F95A05">
      <w:pPr>
        <w:tabs>
          <w:tab w:val="left" w:pos="284"/>
          <w:tab w:val="left" w:pos="851"/>
          <w:tab w:val="left" w:pos="9356"/>
        </w:tabs>
        <w:jc w:val="center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VII. Ожидаемые результаты реализации Программы и способы их оценки</w:t>
      </w:r>
    </w:p>
    <w:p w:rsidR="00F95A05" w:rsidRPr="00F95A05" w:rsidRDefault="00F95A05" w:rsidP="00F95A05">
      <w:pPr>
        <w:tabs>
          <w:tab w:val="left" w:pos="284"/>
          <w:tab w:val="left" w:pos="851"/>
          <w:tab w:val="left" w:pos="9356"/>
        </w:tabs>
        <w:jc w:val="center"/>
        <w:rPr>
          <w:rFonts w:eastAsia="Calibri" w:cs="Times New Roman"/>
          <w:bCs/>
          <w:sz w:val="10"/>
          <w:szCs w:val="10"/>
        </w:rPr>
      </w:pPr>
    </w:p>
    <w:p w:rsidR="00F95A05" w:rsidRPr="00F95A05" w:rsidRDefault="00F95A05" w:rsidP="00F95A05">
      <w:pPr>
        <w:tabs>
          <w:tab w:val="left" w:pos="284"/>
          <w:tab w:val="left" w:pos="851"/>
          <w:tab w:val="left" w:pos="9356"/>
        </w:tabs>
        <w:jc w:val="center"/>
        <w:rPr>
          <w:rFonts w:eastAsia="Calibri" w:cs="Times New Roman"/>
          <w:bCs/>
          <w:sz w:val="10"/>
          <w:szCs w:val="10"/>
        </w:rPr>
      </w:pP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 xml:space="preserve">Основным критерием результативности добровольческой деятельности является уровень участия граждан в ней, число организаций, использующих </w:t>
      </w:r>
      <w:r w:rsidRPr="00F95A05">
        <w:rPr>
          <w:rFonts w:eastAsia="Calibri" w:cs="Times New Roman"/>
          <w:bCs/>
          <w:szCs w:val="28"/>
        </w:rPr>
        <w:lastRenderedPageBreak/>
        <w:t>труд добровольцев, а также тенденции, проявляющиеся в мировоззрении, установках и ценностях, общественно-значимом поведении добровольцев.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 xml:space="preserve">Конечным результатом развития добровольческой деятельности должны стать повышение духовного и нравственного потенциала общества, усиление роли общественных организаций в решении социальных проблем, укрепление партнерства между муниципальными органами власти и коммерческими, общественными организациями, достижение социальной и экономической стабильности в обществе. 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 xml:space="preserve">Практическая реализация Программы  должна обеспечить благоприятные условия </w:t>
      </w:r>
      <w:proofErr w:type="gramStart"/>
      <w:r w:rsidRPr="00F95A05">
        <w:rPr>
          <w:rFonts w:eastAsia="Calibri" w:cs="Times New Roman"/>
          <w:bCs/>
          <w:szCs w:val="28"/>
        </w:rPr>
        <w:t>для</w:t>
      </w:r>
      <w:proofErr w:type="gramEnd"/>
      <w:r w:rsidRPr="00F95A05">
        <w:rPr>
          <w:rFonts w:eastAsia="Calibri" w:cs="Times New Roman"/>
          <w:bCs/>
          <w:szCs w:val="28"/>
        </w:rPr>
        <w:t xml:space="preserve">: 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социального развития, поскольку позволяет привлечь значительные ресурсы для решения социальн</w:t>
      </w:r>
      <w:proofErr w:type="gramStart"/>
      <w:r w:rsidRPr="00F95A05">
        <w:rPr>
          <w:rFonts w:eastAsia="Calibri" w:cs="Times New Roman"/>
          <w:bCs/>
          <w:szCs w:val="28"/>
        </w:rPr>
        <w:t>о-</w:t>
      </w:r>
      <w:proofErr w:type="gramEnd"/>
      <w:r w:rsidRPr="00F95A05">
        <w:rPr>
          <w:rFonts w:eastAsia="Calibri" w:cs="Times New Roman"/>
          <w:bCs/>
          <w:szCs w:val="28"/>
        </w:rPr>
        <w:t xml:space="preserve"> значимых проблем;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экономического развития, поскольку добровольческая деятельность является важным элементом повышения занятости населения, экономии </w:t>
      </w:r>
      <w:hyperlink r:id="rId11" w:tooltip="Государственные расходы" w:history="1">
        <w:r w:rsidRPr="00F95A05">
          <w:rPr>
            <w:rFonts w:eastAsia="Calibri" w:cs="Times New Roman"/>
          </w:rPr>
          <w:t>государственных расходов</w:t>
        </w:r>
      </w:hyperlink>
      <w:r w:rsidRPr="00F95A05">
        <w:rPr>
          <w:rFonts w:eastAsia="Calibri" w:cs="Times New Roman"/>
        </w:rPr>
        <w:t> н</w:t>
      </w:r>
      <w:r w:rsidRPr="00F95A05">
        <w:rPr>
          <w:rFonts w:eastAsia="Calibri" w:cs="Times New Roman"/>
          <w:bCs/>
          <w:szCs w:val="28"/>
        </w:rPr>
        <w:t>а социальную деятельность;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spacing w:val="-4"/>
        </w:rPr>
      </w:pPr>
      <w:r w:rsidRPr="00F95A05">
        <w:rPr>
          <w:rFonts w:eastAsia="Calibri" w:cs="Times New Roman"/>
          <w:bCs/>
          <w:szCs w:val="28"/>
        </w:rPr>
        <w:t xml:space="preserve">-  системы образования, поскольку добровольческая деятельность детей и молодежи – это эффективный метод формирования и развития их знаний и навыков, духовно-нравственного и трудового воспитания, а также средство реализации профессионального интереса для карьерного роста, особенно в части получения опыта общения в коллективе и получения специальных знаний 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и навыков, необходимых в семье, в составе которой есть граждане пожилого возраста, инвалиды, дети;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  <w:r w:rsidRPr="00F95A05">
        <w:rPr>
          <w:rFonts w:eastAsia="Calibri" w:cs="Times New Roman"/>
          <w:bCs/>
          <w:szCs w:val="28"/>
        </w:rPr>
        <w:t>-  средств массовой информации, поскольку работа добровольцев полна интересных случаев взаимопомощи и работы по улучшению условий жизни местных сообществ.</w:t>
      </w:r>
    </w:p>
    <w:p w:rsidR="00F95A05" w:rsidRPr="00F95A05" w:rsidRDefault="00F95A05" w:rsidP="00F95A05">
      <w:pPr>
        <w:spacing w:line="360" w:lineRule="auto"/>
        <w:ind w:firstLine="709"/>
        <w:rPr>
          <w:rFonts w:eastAsia="Calibri" w:cs="Times New Roman"/>
          <w:bCs/>
          <w:szCs w:val="28"/>
        </w:rPr>
      </w:pPr>
    </w:p>
    <w:p w:rsidR="00F95A05" w:rsidRPr="00F95A05" w:rsidRDefault="00F95A05" w:rsidP="00F95A05">
      <w:pPr>
        <w:spacing w:line="360" w:lineRule="auto"/>
        <w:jc w:val="center"/>
        <w:rPr>
          <w:rFonts w:eastAsia="Calibri" w:cs="Times New Roman"/>
          <w:spacing w:val="-4"/>
        </w:rPr>
      </w:pPr>
      <w:r w:rsidRPr="00F95A05">
        <w:rPr>
          <w:rFonts w:eastAsia="Calibri" w:cs="Times New Roman"/>
          <w:bCs/>
          <w:szCs w:val="28"/>
        </w:rPr>
        <w:t>________________</w:t>
      </w:r>
    </w:p>
    <w:p w:rsidR="00CD1371" w:rsidRDefault="00CD1371">
      <w:bookmarkStart w:id="0" w:name="_GoBack"/>
      <w:bookmarkEnd w:id="0"/>
    </w:p>
    <w:sectPr w:rsidR="00CD1371" w:rsidSect="00582204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23" w:rsidRDefault="00376623">
      <w:r>
        <w:separator/>
      </w:r>
    </w:p>
  </w:endnote>
  <w:endnote w:type="continuationSeparator" w:id="0">
    <w:p w:rsidR="00376623" w:rsidRDefault="0037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23" w:rsidRDefault="00376623">
      <w:r>
        <w:separator/>
      </w:r>
    </w:p>
  </w:footnote>
  <w:footnote w:type="continuationSeparator" w:id="0">
    <w:p w:rsidR="00376623" w:rsidRDefault="0037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455104"/>
      <w:docPartObj>
        <w:docPartGallery w:val="Page Numbers (Top of Page)"/>
        <w:docPartUnique/>
      </w:docPartObj>
    </w:sdtPr>
    <w:sdtEndPr/>
    <w:sdtContent>
      <w:p w:rsidR="00225AF6" w:rsidRDefault="005822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13EFE" w:rsidRDefault="00376623" w:rsidP="00E13EF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FE" w:rsidRDefault="00376623">
    <w:pPr>
      <w:pStyle w:val="a5"/>
      <w:jc w:val="center"/>
    </w:pPr>
  </w:p>
  <w:p w:rsidR="00E13EFE" w:rsidRDefault="003766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2"/>
    <w:rsid w:val="002305C4"/>
    <w:rsid w:val="002F00E8"/>
    <w:rsid w:val="00376623"/>
    <w:rsid w:val="00523A41"/>
    <w:rsid w:val="00582204"/>
    <w:rsid w:val="00891372"/>
    <w:rsid w:val="00CD1371"/>
    <w:rsid w:val="00E223E2"/>
    <w:rsid w:val="00ED6222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C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4">
    <w:name w:val="No Spacing"/>
    <w:uiPriority w:val="1"/>
    <w:qFormat/>
    <w:rsid w:val="0058220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204"/>
    <w:rPr>
      <w:rFonts w:ascii="Times New Roman" w:hAnsi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95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C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4">
    <w:name w:val="No Spacing"/>
    <w:uiPriority w:val="1"/>
    <w:qFormat/>
    <w:rsid w:val="0058220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204"/>
    <w:rPr>
      <w:rFonts w:ascii="Times New Roman" w:hAnsi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95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osudarstvennie_rashod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Таня Алатырева</cp:lastModifiedBy>
  <cp:revision>2</cp:revision>
  <cp:lastPrinted>2018-05-16T06:05:00Z</cp:lastPrinted>
  <dcterms:created xsi:type="dcterms:W3CDTF">2018-05-23T07:25:00Z</dcterms:created>
  <dcterms:modified xsi:type="dcterms:W3CDTF">2018-05-23T07:25:00Z</dcterms:modified>
</cp:coreProperties>
</file>